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CC24" w14:textId="77777777" w:rsidR="00404ED5" w:rsidRDefault="00404ED5" w:rsidP="00404ED5">
      <w:pPr>
        <w:suppressAutoHyphens/>
        <w:rPr>
          <w:szCs w:val="24"/>
        </w:rPr>
      </w:pPr>
      <w:bookmarkStart w:id="0" w:name="_Hlk134784633"/>
    </w:p>
    <w:p w14:paraId="060D4FD5" w14:textId="77777777" w:rsidR="00404ED5" w:rsidRDefault="00404ED5" w:rsidP="00404ED5">
      <w:pPr>
        <w:suppressAutoHyphens/>
        <w:rPr>
          <w:szCs w:val="24"/>
        </w:rPr>
      </w:pPr>
    </w:p>
    <w:p w14:paraId="47BC4E2F" w14:textId="77777777" w:rsidR="00404ED5" w:rsidRDefault="00404ED5" w:rsidP="00404ED5">
      <w:pPr>
        <w:suppressAutoHyphens/>
        <w:rPr>
          <w:szCs w:val="24"/>
        </w:rPr>
      </w:pPr>
    </w:p>
    <w:p w14:paraId="1E103692" w14:textId="77777777" w:rsidR="00404ED5" w:rsidRDefault="00404ED5" w:rsidP="00404ED5">
      <w:pPr>
        <w:suppressAutoHyphens/>
        <w:rPr>
          <w:szCs w:val="24"/>
        </w:rPr>
      </w:pPr>
    </w:p>
    <w:p w14:paraId="6F0A3C2E" w14:textId="77777777" w:rsidR="00404ED5" w:rsidRDefault="00404ED5" w:rsidP="00404ED5">
      <w:pPr>
        <w:suppressAutoHyphens/>
        <w:rPr>
          <w:szCs w:val="24"/>
        </w:rPr>
      </w:pPr>
    </w:p>
    <w:p w14:paraId="76B392F0" w14:textId="77777777" w:rsidR="00404ED5" w:rsidRDefault="00404ED5" w:rsidP="00404ED5">
      <w:pPr>
        <w:suppressAutoHyphens/>
        <w:rPr>
          <w:szCs w:val="24"/>
        </w:rPr>
      </w:pPr>
    </w:p>
    <w:p w14:paraId="6219067C" w14:textId="77777777" w:rsidR="00404ED5" w:rsidRDefault="00404ED5" w:rsidP="00404ED5">
      <w:pPr>
        <w:suppressAutoHyphens/>
        <w:rPr>
          <w:szCs w:val="24"/>
        </w:rPr>
      </w:pPr>
    </w:p>
    <w:p w14:paraId="751AA247" w14:textId="77777777" w:rsidR="00404ED5" w:rsidRDefault="00404ED5" w:rsidP="00404ED5">
      <w:pPr>
        <w:suppressAutoHyphens/>
        <w:rPr>
          <w:szCs w:val="24"/>
        </w:rPr>
      </w:pPr>
    </w:p>
    <w:p w14:paraId="19D078D4" w14:textId="77777777" w:rsidR="00404ED5" w:rsidRDefault="00404ED5" w:rsidP="00404ED5">
      <w:pPr>
        <w:suppressAutoHyphens/>
        <w:rPr>
          <w:szCs w:val="24"/>
        </w:rPr>
      </w:pPr>
    </w:p>
    <w:p w14:paraId="6DB81A61" w14:textId="77777777" w:rsidR="00404ED5" w:rsidRDefault="00404ED5" w:rsidP="00404ED5">
      <w:pPr>
        <w:suppressAutoHyphens/>
        <w:rPr>
          <w:szCs w:val="24"/>
        </w:rPr>
      </w:pPr>
    </w:p>
    <w:p w14:paraId="4AD8F260" w14:textId="77777777" w:rsidR="00404ED5" w:rsidRDefault="00404ED5" w:rsidP="00404ED5">
      <w:pPr>
        <w:suppressAutoHyphens/>
        <w:rPr>
          <w:szCs w:val="24"/>
        </w:rPr>
      </w:pPr>
    </w:p>
    <w:p w14:paraId="7FD71F84" w14:textId="77777777" w:rsidR="00404ED5" w:rsidRPr="00270A6D" w:rsidRDefault="00404ED5" w:rsidP="00404ED5">
      <w:pPr>
        <w:suppressAutoHyphens/>
        <w:rPr>
          <w:szCs w:val="24"/>
        </w:rPr>
      </w:pPr>
    </w:p>
    <w:p w14:paraId="7AE11890" w14:textId="77777777" w:rsidR="00404ED5" w:rsidRPr="00270A6D" w:rsidRDefault="00404ED5" w:rsidP="00404ED5">
      <w:pPr>
        <w:suppressAutoHyphens/>
        <w:rPr>
          <w:szCs w:val="24"/>
        </w:rPr>
      </w:pPr>
    </w:p>
    <w:p w14:paraId="28785835" w14:textId="77777777" w:rsidR="00404ED5" w:rsidRPr="00270A6D" w:rsidRDefault="00404ED5" w:rsidP="00404ED5">
      <w:pPr>
        <w:suppressAutoHyphens/>
        <w:rPr>
          <w:szCs w:val="24"/>
        </w:rPr>
      </w:pPr>
    </w:p>
    <w:p w14:paraId="2BDCA187" w14:textId="77777777" w:rsidR="00404ED5" w:rsidRPr="00270A6D" w:rsidRDefault="00404ED5" w:rsidP="00404ED5">
      <w:pPr>
        <w:suppressAutoHyphens/>
        <w:rPr>
          <w:szCs w:val="24"/>
        </w:rPr>
      </w:pPr>
    </w:p>
    <w:p w14:paraId="4A2D7B54" w14:textId="77777777" w:rsidR="00404ED5" w:rsidRDefault="00404ED5" w:rsidP="00404ED5">
      <w:pPr>
        <w:suppressAutoHyphens/>
        <w:rPr>
          <w:szCs w:val="24"/>
        </w:rPr>
      </w:pPr>
    </w:p>
    <w:p w14:paraId="4DE123B3" w14:textId="77777777" w:rsidR="00404ED5" w:rsidRPr="00270A6D" w:rsidRDefault="00404ED5" w:rsidP="00404ED5">
      <w:pPr>
        <w:suppressAutoHyphens/>
        <w:rPr>
          <w:szCs w:val="24"/>
        </w:rPr>
      </w:pPr>
    </w:p>
    <w:p w14:paraId="5123703B" w14:textId="77777777" w:rsidR="00404ED5" w:rsidRPr="00270A6D" w:rsidRDefault="00404ED5" w:rsidP="00404ED5">
      <w:pPr>
        <w:suppressAutoHyphens/>
        <w:rPr>
          <w:szCs w:val="24"/>
        </w:rPr>
      </w:pPr>
    </w:p>
    <w:p w14:paraId="579557FB" w14:textId="77777777" w:rsidR="00404ED5" w:rsidRDefault="00404ED5" w:rsidP="00404ED5">
      <w:pPr>
        <w:suppressAutoHyphens/>
        <w:rPr>
          <w:szCs w:val="24"/>
        </w:rPr>
      </w:pPr>
    </w:p>
    <w:p w14:paraId="10CA3FFA" w14:textId="77777777" w:rsidR="001E76AA" w:rsidRPr="00270A6D" w:rsidRDefault="001E76AA" w:rsidP="00404ED5">
      <w:pPr>
        <w:suppressAutoHyphens/>
        <w:rPr>
          <w:szCs w:val="24"/>
        </w:rPr>
      </w:pPr>
    </w:p>
    <w:p w14:paraId="175D1C24" w14:textId="77777777" w:rsidR="00404ED5" w:rsidRPr="00270A6D" w:rsidRDefault="00404ED5" w:rsidP="00404ED5">
      <w:pPr>
        <w:suppressAutoHyphens/>
        <w:rPr>
          <w:szCs w:val="24"/>
        </w:rPr>
      </w:pPr>
    </w:p>
    <w:p w14:paraId="6A0D5064" w14:textId="77777777" w:rsidR="00404ED5" w:rsidRPr="00270A6D" w:rsidRDefault="00404ED5" w:rsidP="00404ED5">
      <w:pPr>
        <w:suppressAutoHyphens/>
      </w:pPr>
    </w:p>
    <w:bookmarkEnd w:id="0"/>
    <w:p w14:paraId="226BAEF8" w14:textId="394E0B20" w:rsidR="003E082C" w:rsidRPr="00270A6D" w:rsidRDefault="009260F6" w:rsidP="001E76AA">
      <w:pPr>
        <w:pBdr>
          <w:top w:val="double" w:sz="4" w:space="15" w:color="auto"/>
          <w:bottom w:val="double" w:sz="4" w:space="15" w:color="auto"/>
        </w:pBdr>
        <w:suppressAutoHyphens/>
        <w:ind w:left="567" w:right="567"/>
        <w:jc w:val="center"/>
        <w:rPr>
          <w:b/>
          <w:bCs/>
          <w:sz w:val="32"/>
        </w:rPr>
      </w:pPr>
      <w:r>
        <w:rPr>
          <w:b/>
          <w:bCs/>
          <w:sz w:val="32"/>
        </w:rPr>
        <w:t xml:space="preserve">ZMLUVA O </w:t>
      </w:r>
      <w:r w:rsidR="00396C91">
        <w:rPr>
          <w:b/>
          <w:bCs/>
          <w:sz w:val="32"/>
        </w:rPr>
        <w:t>PODPORE ODBORNÉHO PODUJATIA</w:t>
      </w:r>
    </w:p>
    <w:p w14:paraId="182433DE" w14:textId="77777777" w:rsidR="003E082C" w:rsidRPr="00270A6D" w:rsidRDefault="003E082C" w:rsidP="003E082C">
      <w:pPr>
        <w:suppressAutoHyphens/>
        <w:rPr>
          <w:szCs w:val="24"/>
        </w:rPr>
      </w:pPr>
    </w:p>
    <w:p w14:paraId="3FE681F9" w14:textId="77777777" w:rsidR="003E082C" w:rsidRPr="00270A6D" w:rsidRDefault="003E082C" w:rsidP="003E082C">
      <w:pPr>
        <w:suppressAutoHyphens/>
        <w:rPr>
          <w:sz w:val="26"/>
        </w:rPr>
      </w:pPr>
    </w:p>
    <w:p w14:paraId="0914FB63" w14:textId="77777777" w:rsidR="003E082C" w:rsidRPr="00270A6D" w:rsidRDefault="003E082C" w:rsidP="003E082C">
      <w:pPr>
        <w:suppressAutoHyphens/>
        <w:rPr>
          <w:snapToGrid w:val="0"/>
          <w:sz w:val="26"/>
        </w:rPr>
        <w:sectPr w:rsidR="003E082C" w:rsidRPr="00270A6D" w:rsidSect="00845FB8">
          <w:headerReference w:type="default" r:id="rId7"/>
          <w:footerReference w:type="even" r:id="rId8"/>
          <w:footerReference w:type="default" r:id="rId9"/>
          <w:headerReference w:type="first" r:id="rId10"/>
          <w:footerReference w:type="first" r:id="rId11"/>
          <w:pgSz w:w="11906" w:h="16838" w:code="9"/>
          <w:pgMar w:top="1418" w:right="1418" w:bottom="1418" w:left="1418" w:header="709" w:footer="709" w:gutter="0"/>
          <w:cols w:space="720"/>
          <w:titlePg/>
          <w:docGrid w:linePitch="326"/>
        </w:sectPr>
      </w:pPr>
    </w:p>
    <w:p w14:paraId="04FCB4D9" w14:textId="77777777" w:rsidR="003E082C" w:rsidRPr="001E4053" w:rsidRDefault="003E082C" w:rsidP="009A7E2F">
      <w:pPr>
        <w:spacing w:after="60"/>
        <w:jc w:val="center"/>
        <w:rPr>
          <w:b/>
          <w:szCs w:val="24"/>
        </w:rPr>
      </w:pPr>
      <w:r w:rsidRPr="001E4053">
        <w:rPr>
          <w:b/>
          <w:szCs w:val="24"/>
        </w:rPr>
        <w:lastRenderedPageBreak/>
        <w:t xml:space="preserve">Článok </w:t>
      </w:r>
      <w:r w:rsidRPr="001E4053">
        <w:rPr>
          <w:b/>
          <w:szCs w:val="24"/>
        </w:rPr>
        <w:fldChar w:fldCharType="begin"/>
      </w:r>
      <w:r w:rsidRPr="001E4053">
        <w:rPr>
          <w:b/>
          <w:szCs w:val="24"/>
        </w:rPr>
        <w:instrText xml:space="preserve"> AUTONUM  \* ROMAN </w:instrText>
      </w:r>
      <w:r w:rsidRPr="001E4053">
        <w:rPr>
          <w:b/>
          <w:szCs w:val="24"/>
        </w:rPr>
        <w:fldChar w:fldCharType="end"/>
      </w:r>
    </w:p>
    <w:p w14:paraId="6DB29EEE" w14:textId="77777777" w:rsidR="003E082C" w:rsidRDefault="003E082C" w:rsidP="003E082C">
      <w:pPr>
        <w:jc w:val="center"/>
        <w:rPr>
          <w:b/>
          <w:szCs w:val="24"/>
        </w:rPr>
      </w:pPr>
      <w:r w:rsidRPr="001E4053">
        <w:rPr>
          <w:b/>
          <w:szCs w:val="24"/>
        </w:rPr>
        <w:t>ZMLUVNÉ STRANY</w:t>
      </w:r>
    </w:p>
    <w:p w14:paraId="2F18E0CA" w14:textId="24F2A433" w:rsidR="00E83062" w:rsidRPr="00E83062" w:rsidRDefault="002E1FF3" w:rsidP="00B8076C">
      <w:pPr>
        <w:pStyle w:val="Odsekzoznamu"/>
        <w:numPr>
          <w:ilvl w:val="0"/>
          <w:numId w:val="32"/>
        </w:numPr>
        <w:tabs>
          <w:tab w:val="left" w:pos="3402"/>
        </w:tabs>
        <w:spacing w:before="300" w:after="160"/>
        <w:ind w:left="567" w:hanging="567"/>
        <w:contextualSpacing w:val="0"/>
        <w:rPr>
          <w:b/>
          <w:bCs/>
          <w:szCs w:val="24"/>
        </w:rPr>
      </w:pPr>
      <w:bookmarkStart w:id="1" w:name="_Hlk134566921"/>
      <w:r>
        <w:rPr>
          <w:b/>
          <w:szCs w:val="24"/>
        </w:rPr>
        <w:t>SPONZOR</w:t>
      </w:r>
    </w:p>
    <w:p w14:paraId="478B3ED1" w14:textId="26F00BAA" w:rsidR="00E83062" w:rsidRDefault="00E83062" w:rsidP="00E83062">
      <w:pPr>
        <w:tabs>
          <w:tab w:val="left" w:pos="3402"/>
        </w:tabs>
        <w:spacing w:before="300" w:after="160"/>
        <w:ind w:left="567"/>
        <w:rPr>
          <w:b/>
          <w:bCs/>
          <w:szCs w:val="24"/>
        </w:rPr>
      </w:pPr>
      <w:bookmarkStart w:id="2" w:name="_Hlk134567078"/>
      <w:r>
        <w:rPr>
          <w:b/>
          <w:bCs/>
          <w:i/>
          <w:iCs/>
          <w:color w:val="FF0000"/>
          <w:szCs w:val="24"/>
        </w:rPr>
        <w:t>A</w:t>
      </w:r>
      <w:r w:rsidRPr="00E83062">
        <w:rPr>
          <w:b/>
          <w:bCs/>
          <w:i/>
          <w:iCs/>
          <w:color w:val="FF0000"/>
          <w:szCs w:val="24"/>
        </w:rPr>
        <w:t xml:space="preserve">lternatíva pre </w:t>
      </w:r>
      <w:r w:rsidR="002E1FF3">
        <w:rPr>
          <w:b/>
          <w:bCs/>
          <w:i/>
          <w:iCs/>
          <w:color w:val="FF0000"/>
          <w:szCs w:val="24"/>
        </w:rPr>
        <w:t>sponzora</w:t>
      </w:r>
      <w:r w:rsidR="00DB6B43">
        <w:rPr>
          <w:b/>
          <w:bCs/>
          <w:i/>
          <w:iCs/>
          <w:color w:val="FF0000"/>
          <w:szCs w:val="24"/>
        </w:rPr>
        <w:t xml:space="preserve">, ktorým je </w:t>
      </w:r>
      <w:r w:rsidRPr="00E83062">
        <w:rPr>
          <w:b/>
          <w:bCs/>
          <w:i/>
          <w:iCs/>
          <w:color w:val="FF0000"/>
          <w:szCs w:val="24"/>
        </w:rPr>
        <w:t>právnick</w:t>
      </w:r>
      <w:r w:rsidR="00DB6B43">
        <w:rPr>
          <w:b/>
          <w:bCs/>
          <w:i/>
          <w:iCs/>
          <w:color w:val="FF0000"/>
          <w:szCs w:val="24"/>
        </w:rPr>
        <w:t>á</w:t>
      </w:r>
      <w:r w:rsidRPr="00E83062">
        <w:rPr>
          <w:b/>
          <w:bCs/>
          <w:i/>
          <w:iCs/>
          <w:color w:val="FF0000"/>
          <w:szCs w:val="24"/>
        </w:rPr>
        <w:t xml:space="preserve"> oso</w:t>
      </w:r>
      <w:r w:rsidR="00DB6B43">
        <w:rPr>
          <w:b/>
          <w:bCs/>
          <w:i/>
          <w:iCs/>
          <w:color w:val="FF0000"/>
          <w:szCs w:val="24"/>
        </w:rPr>
        <w:t>ba</w:t>
      </w:r>
      <w:bookmarkEnd w:id="2"/>
    </w:p>
    <w:p w14:paraId="7887EFD7" w14:textId="2316AC17" w:rsidR="003E082C" w:rsidRPr="00E83062" w:rsidRDefault="003E082C" w:rsidP="00E83062">
      <w:pPr>
        <w:tabs>
          <w:tab w:val="left" w:pos="3402"/>
        </w:tabs>
        <w:spacing w:before="300" w:after="160"/>
        <w:ind w:left="567"/>
        <w:rPr>
          <w:b/>
          <w:bCs/>
          <w:szCs w:val="24"/>
        </w:rPr>
      </w:pPr>
      <w:r w:rsidRPr="00E83062">
        <w:rPr>
          <w:b/>
          <w:bCs/>
          <w:szCs w:val="24"/>
        </w:rPr>
        <w:t>Obchodné meno</w:t>
      </w:r>
      <w:bookmarkEnd w:id="1"/>
      <w:r w:rsidRPr="00E83062">
        <w:rPr>
          <w:b/>
          <w:bCs/>
          <w:szCs w:val="24"/>
        </w:rPr>
        <w:t>:</w:t>
      </w:r>
      <w:r w:rsidRPr="00E83062">
        <w:rPr>
          <w:b/>
          <w:bCs/>
          <w:szCs w:val="24"/>
        </w:rPr>
        <w:tab/>
      </w:r>
      <w:r w:rsidR="001F2483" w:rsidRPr="00E83062">
        <w:rPr>
          <w:szCs w:val="24"/>
        </w:rPr>
        <w:t>[</w:t>
      </w:r>
      <w:r w:rsidR="001F2483" w:rsidRPr="00E83062">
        <w:rPr>
          <w:szCs w:val="24"/>
          <w:highlight w:val="yellow"/>
        </w:rPr>
        <w:t>●</w:t>
      </w:r>
      <w:r w:rsidR="001F2483" w:rsidRPr="00E83062">
        <w:rPr>
          <w:szCs w:val="24"/>
        </w:rPr>
        <w:t>]</w:t>
      </w:r>
    </w:p>
    <w:p w14:paraId="12091427" w14:textId="19EEEE1D" w:rsidR="003E082C" w:rsidRPr="001E4053" w:rsidRDefault="003E082C" w:rsidP="003E082C">
      <w:pPr>
        <w:tabs>
          <w:tab w:val="left" w:pos="3402"/>
        </w:tabs>
        <w:spacing w:before="100"/>
        <w:ind w:left="3402" w:hanging="2835"/>
        <w:rPr>
          <w:szCs w:val="24"/>
        </w:rPr>
      </w:pPr>
      <w:r w:rsidRPr="001E4053">
        <w:rPr>
          <w:szCs w:val="24"/>
        </w:rPr>
        <w:t>Sídlo</w:t>
      </w:r>
      <w:r>
        <w:rPr>
          <w:szCs w:val="24"/>
        </w:rPr>
        <w:t>:</w:t>
      </w:r>
      <w:r>
        <w:rPr>
          <w:szCs w:val="24"/>
        </w:rPr>
        <w:tab/>
      </w:r>
      <w:r w:rsidR="001F2483" w:rsidRPr="001E4053">
        <w:rPr>
          <w:szCs w:val="24"/>
        </w:rPr>
        <w:t>[</w:t>
      </w:r>
      <w:r w:rsidR="001F2483" w:rsidRPr="001E4053">
        <w:rPr>
          <w:szCs w:val="24"/>
          <w:highlight w:val="yellow"/>
        </w:rPr>
        <w:t>●</w:t>
      </w:r>
      <w:r w:rsidR="001F2483" w:rsidRPr="001E4053">
        <w:rPr>
          <w:szCs w:val="24"/>
        </w:rPr>
        <w:t>]</w:t>
      </w:r>
    </w:p>
    <w:p w14:paraId="0156D831" w14:textId="000C65D9" w:rsidR="003E082C" w:rsidRPr="001E4053" w:rsidRDefault="003E082C" w:rsidP="006668DF">
      <w:pPr>
        <w:tabs>
          <w:tab w:val="left" w:pos="3402"/>
        </w:tabs>
        <w:spacing w:before="100"/>
        <w:ind w:left="3402" w:hanging="2835"/>
        <w:rPr>
          <w:szCs w:val="24"/>
        </w:rPr>
      </w:pPr>
      <w:r w:rsidRPr="001E4053">
        <w:rPr>
          <w:szCs w:val="24"/>
        </w:rPr>
        <w:t>IČO</w:t>
      </w:r>
      <w:r>
        <w:rPr>
          <w:szCs w:val="24"/>
        </w:rPr>
        <w:t>:</w:t>
      </w:r>
      <w:r>
        <w:rPr>
          <w:szCs w:val="24"/>
        </w:rPr>
        <w:tab/>
      </w:r>
      <w:r w:rsidR="001F2483" w:rsidRPr="001E4053">
        <w:rPr>
          <w:szCs w:val="24"/>
        </w:rPr>
        <w:t>[</w:t>
      </w:r>
      <w:r w:rsidR="001F2483" w:rsidRPr="001E4053">
        <w:rPr>
          <w:szCs w:val="24"/>
          <w:highlight w:val="yellow"/>
        </w:rPr>
        <w:t>●</w:t>
      </w:r>
      <w:r w:rsidR="001F2483" w:rsidRPr="001E4053">
        <w:rPr>
          <w:szCs w:val="24"/>
        </w:rPr>
        <w:t>]</w:t>
      </w:r>
    </w:p>
    <w:p w14:paraId="7BB06FDE" w14:textId="29B85B50" w:rsidR="003E082C" w:rsidRPr="001E4053" w:rsidRDefault="003E082C" w:rsidP="006668DF">
      <w:pPr>
        <w:tabs>
          <w:tab w:val="left" w:pos="3402"/>
        </w:tabs>
        <w:spacing w:before="100"/>
        <w:ind w:left="3402" w:hanging="2835"/>
        <w:rPr>
          <w:szCs w:val="24"/>
        </w:rPr>
      </w:pPr>
      <w:r>
        <w:rPr>
          <w:szCs w:val="24"/>
        </w:rPr>
        <w:t>DIČ:</w:t>
      </w:r>
      <w:r>
        <w:rPr>
          <w:szCs w:val="24"/>
        </w:rPr>
        <w:tab/>
      </w:r>
      <w:r w:rsidR="001F2483" w:rsidRPr="001E4053">
        <w:rPr>
          <w:szCs w:val="24"/>
        </w:rPr>
        <w:t>[</w:t>
      </w:r>
      <w:r w:rsidR="001F2483" w:rsidRPr="001E4053">
        <w:rPr>
          <w:szCs w:val="24"/>
          <w:highlight w:val="yellow"/>
        </w:rPr>
        <w:t>●</w:t>
      </w:r>
      <w:r w:rsidR="001F2483" w:rsidRPr="001E4053">
        <w:rPr>
          <w:szCs w:val="24"/>
        </w:rPr>
        <w:t>]</w:t>
      </w:r>
    </w:p>
    <w:p w14:paraId="00B7C33D" w14:textId="77777777" w:rsidR="008D4749" w:rsidRDefault="008D4749" w:rsidP="008D4749">
      <w:pPr>
        <w:tabs>
          <w:tab w:val="left" w:pos="3402"/>
        </w:tabs>
        <w:spacing w:before="100"/>
        <w:ind w:left="567"/>
      </w:pPr>
      <w:bookmarkStart w:id="3" w:name="_Hlk134566398"/>
      <w:r>
        <w:rPr>
          <w:szCs w:val="24"/>
        </w:rPr>
        <w:t>Platca DPH:</w:t>
      </w:r>
      <w:r>
        <w:rPr>
          <w:szCs w:val="24"/>
        </w:rPr>
        <w:tab/>
      </w:r>
      <w:sdt>
        <w:sdtPr>
          <w:id w:val="-10903779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szCs w:val="24"/>
        </w:rPr>
        <w:t xml:space="preserve">Áno / </w:t>
      </w:r>
      <w:sdt>
        <w:sdtPr>
          <w:id w:val="700215796"/>
          <w14:checkbox>
            <w14:checked w14:val="0"/>
            <w14:checkedState w14:val="2612" w14:font="MS Gothic"/>
            <w14:uncheckedState w14:val="2610" w14:font="MS Gothic"/>
          </w14:checkbox>
        </w:sdtPr>
        <w:sdtContent>
          <w:r>
            <w:rPr>
              <w:rFonts w:ascii="MS Gothic" w:eastAsia="MS Gothic" w:hint="eastAsia"/>
            </w:rPr>
            <w:t>☐</w:t>
          </w:r>
        </w:sdtContent>
      </w:sdt>
      <w:r w:rsidRPr="002740A8">
        <w:rPr>
          <w:szCs w:val="24"/>
        </w:rPr>
        <w:t xml:space="preserve"> </w:t>
      </w:r>
      <w:r>
        <w:rPr>
          <w:szCs w:val="24"/>
        </w:rPr>
        <w:t>Nie</w:t>
      </w:r>
      <w:bookmarkEnd w:id="3"/>
    </w:p>
    <w:p w14:paraId="3AC08DF6" w14:textId="1A1AF03B" w:rsidR="003E082C" w:rsidRPr="001E4053" w:rsidRDefault="003E082C" w:rsidP="006668DF">
      <w:pPr>
        <w:tabs>
          <w:tab w:val="left" w:pos="3402"/>
        </w:tabs>
        <w:spacing w:before="100"/>
        <w:ind w:left="3402" w:hanging="2835"/>
        <w:rPr>
          <w:szCs w:val="24"/>
        </w:rPr>
      </w:pPr>
      <w:proofErr w:type="spellStart"/>
      <w:r w:rsidRPr="001E4053">
        <w:rPr>
          <w:szCs w:val="24"/>
        </w:rPr>
        <w:t>IČ</w:t>
      </w:r>
      <w:proofErr w:type="spellEnd"/>
      <w:r w:rsidRPr="001E4053">
        <w:rPr>
          <w:szCs w:val="24"/>
        </w:rPr>
        <w:t xml:space="preserve"> DPH</w:t>
      </w:r>
      <w:r w:rsidR="008D4749">
        <w:rPr>
          <w:szCs w:val="24"/>
        </w:rPr>
        <w:t xml:space="preserve"> </w:t>
      </w:r>
      <w:bookmarkStart w:id="4" w:name="_Hlk134566460"/>
      <w:r w:rsidR="008D4749">
        <w:rPr>
          <w:szCs w:val="24"/>
        </w:rPr>
        <w:t>(ak je platcom)</w:t>
      </w:r>
      <w:bookmarkEnd w:id="4"/>
      <w:r w:rsidRPr="001E4053">
        <w:rPr>
          <w:szCs w:val="24"/>
        </w:rPr>
        <w:t>:</w:t>
      </w:r>
      <w:r>
        <w:rPr>
          <w:szCs w:val="24"/>
        </w:rPr>
        <w:tab/>
      </w:r>
      <w:r w:rsidR="001F2483" w:rsidRPr="001E4053">
        <w:rPr>
          <w:szCs w:val="24"/>
        </w:rPr>
        <w:t>[</w:t>
      </w:r>
      <w:r w:rsidR="001F2483" w:rsidRPr="001E4053">
        <w:rPr>
          <w:szCs w:val="24"/>
          <w:highlight w:val="yellow"/>
        </w:rPr>
        <w:t>●</w:t>
      </w:r>
      <w:r w:rsidR="001F2483" w:rsidRPr="001E4053">
        <w:rPr>
          <w:szCs w:val="24"/>
        </w:rPr>
        <w:t>]</w:t>
      </w:r>
    </w:p>
    <w:p w14:paraId="0812F48E" w14:textId="77777777" w:rsidR="003E082C" w:rsidRDefault="003E082C" w:rsidP="003E082C">
      <w:pPr>
        <w:tabs>
          <w:tab w:val="left" w:pos="3402"/>
        </w:tabs>
        <w:spacing w:before="100"/>
        <w:ind w:left="567"/>
        <w:rPr>
          <w:szCs w:val="24"/>
        </w:rPr>
      </w:pPr>
      <w:r>
        <w:rPr>
          <w:szCs w:val="24"/>
        </w:rPr>
        <w:t>IBAN:</w:t>
      </w:r>
      <w:r>
        <w:rPr>
          <w:szCs w:val="24"/>
        </w:rPr>
        <w:tab/>
      </w:r>
      <w:r w:rsidRPr="001E4053">
        <w:rPr>
          <w:szCs w:val="24"/>
        </w:rPr>
        <w:t>[</w:t>
      </w:r>
      <w:r w:rsidRPr="001E4053">
        <w:rPr>
          <w:szCs w:val="24"/>
          <w:highlight w:val="yellow"/>
        </w:rPr>
        <w:t>●</w:t>
      </w:r>
      <w:r w:rsidRPr="001E4053">
        <w:rPr>
          <w:szCs w:val="24"/>
        </w:rPr>
        <w:t>]</w:t>
      </w:r>
    </w:p>
    <w:p w14:paraId="5A3CAB6C" w14:textId="77777777" w:rsidR="003E082C" w:rsidRPr="001E4053" w:rsidRDefault="003E082C" w:rsidP="003E082C">
      <w:pPr>
        <w:tabs>
          <w:tab w:val="left" w:pos="3402"/>
        </w:tabs>
        <w:spacing w:before="100"/>
        <w:ind w:left="567"/>
        <w:rPr>
          <w:szCs w:val="24"/>
        </w:rPr>
      </w:pPr>
      <w:r>
        <w:rPr>
          <w:szCs w:val="24"/>
        </w:rPr>
        <w:t>E-mail:</w:t>
      </w:r>
      <w:r>
        <w:rPr>
          <w:szCs w:val="24"/>
        </w:rPr>
        <w:tab/>
      </w:r>
      <w:r w:rsidRPr="001E4053">
        <w:rPr>
          <w:szCs w:val="24"/>
        </w:rPr>
        <w:t>[</w:t>
      </w:r>
      <w:r w:rsidRPr="001E4053">
        <w:rPr>
          <w:szCs w:val="24"/>
          <w:highlight w:val="yellow"/>
        </w:rPr>
        <w:t>●</w:t>
      </w:r>
      <w:r w:rsidRPr="001E4053">
        <w:rPr>
          <w:szCs w:val="24"/>
        </w:rPr>
        <w:t>]</w:t>
      </w:r>
    </w:p>
    <w:p w14:paraId="64894525" w14:textId="1DEF4E43" w:rsidR="003E082C" w:rsidRPr="001E4053" w:rsidRDefault="003E082C" w:rsidP="003E082C">
      <w:pPr>
        <w:tabs>
          <w:tab w:val="left" w:pos="3402"/>
        </w:tabs>
        <w:spacing w:before="100"/>
        <w:ind w:left="3402" w:hanging="2835"/>
        <w:rPr>
          <w:szCs w:val="24"/>
        </w:rPr>
      </w:pPr>
      <w:r w:rsidRPr="001E4053">
        <w:rPr>
          <w:szCs w:val="24"/>
        </w:rPr>
        <w:t>Registrácia</w:t>
      </w:r>
      <w:r>
        <w:rPr>
          <w:szCs w:val="24"/>
        </w:rPr>
        <w:t>:</w:t>
      </w:r>
      <w:r>
        <w:rPr>
          <w:szCs w:val="24"/>
        </w:rPr>
        <w:tab/>
        <w:t>O</w:t>
      </w:r>
      <w:r w:rsidRPr="001E4053">
        <w:rPr>
          <w:szCs w:val="24"/>
        </w:rPr>
        <w:t>bchodný register vedený</w:t>
      </w:r>
      <w:r>
        <w:rPr>
          <w:szCs w:val="24"/>
        </w:rPr>
        <w:t xml:space="preserve"> Okresným súdom </w:t>
      </w:r>
      <w:r w:rsidRPr="001E4053">
        <w:rPr>
          <w:szCs w:val="24"/>
        </w:rPr>
        <w:t>[</w:t>
      </w:r>
      <w:r w:rsidRPr="001E4053">
        <w:rPr>
          <w:szCs w:val="24"/>
          <w:highlight w:val="yellow"/>
        </w:rPr>
        <w:t>●</w:t>
      </w:r>
      <w:r w:rsidRPr="001E4053">
        <w:rPr>
          <w:szCs w:val="24"/>
        </w:rPr>
        <w:t>]</w:t>
      </w:r>
      <w:r>
        <w:rPr>
          <w:szCs w:val="24"/>
        </w:rPr>
        <w:t xml:space="preserve">, </w:t>
      </w:r>
      <w:r w:rsidRPr="001E4053">
        <w:rPr>
          <w:szCs w:val="24"/>
        </w:rPr>
        <w:t>oddiel [</w:t>
      </w:r>
      <w:r w:rsidRPr="001E4053">
        <w:rPr>
          <w:szCs w:val="24"/>
          <w:highlight w:val="yellow"/>
        </w:rPr>
        <w:t>●</w:t>
      </w:r>
      <w:r w:rsidRPr="001E4053">
        <w:rPr>
          <w:szCs w:val="24"/>
        </w:rPr>
        <w:t>], vložka č. [</w:t>
      </w:r>
      <w:r w:rsidRPr="001E4053">
        <w:rPr>
          <w:szCs w:val="24"/>
          <w:highlight w:val="yellow"/>
        </w:rPr>
        <w:t>●</w:t>
      </w:r>
      <w:r w:rsidRPr="001E4053">
        <w:rPr>
          <w:szCs w:val="24"/>
        </w:rPr>
        <w:t>]</w:t>
      </w:r>
    </w:p>
    <w:p w14:paraId="012E8066" w14:textId="23811B7E" w:rsidR="003E082C" w:rsidRPr="001E4053" w:rsidRDefault="003E082C" w:rsidP="003E082C">
      <w:pPr>
        <w:tabs>
          <w:tab w:val="left" w:pos="3402"/>
        </w:tabs>
        <w:spacing w:before="100"/>
        <w:ind w:left="567"/>
        <w:rPr>
          <w:szCs w:val="24"/>
        </w:rPr>
      </w:pPr>
      <w:r w:rsidRPr="001E4053">
        <w:rPr>
          <w:szCs w:val="24"/>
        </w:rPr>
        <w:t>Konajúce osoby:</w:t>
      </w:r>
      <w:r>
        <w:rPr>
          <w:szCs w:val="24"/>
        </w:rPr>
        <w:tab/>
      </w:r>
      <w:r w:rsidRPr="001E4053">
        <w:rPr>
          <w:szCs w:val="24"/>
        </w:rPr>
        <w:t>[</w:t>
      </w:r>
      <w:r w:rsidRPr="001E4053">
        <w:rPr>
          <w:szCs w:val="24"/>
          <w:highlight w:val="yellow"/>
        </w:rPr>
        <w:t>●</w:t>
      </w:r>
      <w:r w:rsidRPr="001E4053">
        <w:rPr>
          <w:szCs w:val="24"/>
        </w:rPr>
        <w:t>]</w:t>
      </w:r>
    </w:p>
    <w:p w14:paraId="7000885E" w14:textId="4E2A6997" w:rsidR="003E082C" w:rsidRDefault="003E082C" w:rsidP="003E082C">
      <w:pPr>
        <w:spacing w:before="300"/>
        <w:ind w:left="567"/>
        <w:rPr>
          <w:szCs w:val="24"/>
        </w:rPr>
      </w:pPr>
      <w:r w:rsidRPr="001E4053">
        <w:rPr>
          <w:szCs w:val="24"/>
        </w:rPr>
        <w:t xml:space="preserve">(ďalej len </w:t>
      </w:r>
      <w:r w:rsidR="009A7E2F">
        <w:rPr>
          <w:szCs w:val="24"/>
        </w:rPr>
        <w:t>„</w:t>
      </w:r>
      <w:r w:rsidR="002E1FF3">
        <w:rPr>
          <w:b/>
          <w:szCs w:val="24"/>
        </w:rPr>
        <w:t>sponzor</w:t>
      </w:r>
      <w:r w:rsidR="009A7E2F">
        <w:rPr>
          <w:szCs w:val="24"/>
        </w:rPr>
        <w:t>“</w:t>
      </w:r>
      <w:r w:rsidRPr="001E4053">
        <w:rPr>
          <w:szCs w:val="24"/>
        </w:rPr>
        <w:t>)</w:t>
      </w:r>
    </w:p>
    <w:p w14:paraId="13B4F782" w14:textId="084A57F5" w:rsidR="00B72ABD" w:rsidRPr="003E082C" w:rsidRDefault="00E83062" w:rsidP="00E83062">
      <w:pPr>
        <w:spacing w:before="300"/>
        <w:ind w:left="567"/>
        <w:rPr>
          <w:b/>
          <w:bCs/>
          <w:color w:val="FF0000"/>
          <w:szCs w:val="24"/>
        </w:rPr>
      </w:pPr>
      <w:r>
        <w:rPr>
          <w:b/>
          <w:bCs/>
          <w:i/>
          <w:iCs/>
          <w:color w:val="FF0000"/>
          <w:szCs w:val="24"/>
        </w:rPr>
        <w:t>A</w:t>
      </w:r>
      <w:r w:rsidRPr="00E83062">
        <w:rPr>
          <w:b/>
          <w:bCs/>
          <w:i/>
          <w:iCs/>
          <w:color w:val="FF0000"/>
          <w:szCs w:val="24"/>
        </w:rPr>
        <w:t xml:space="preserve">lternatíva pre </w:t>
      </w:r>
      <w:r w:rsidR="002E1FF3">
        <w:rPr>
          <w:b/>
          <w:bCs/>
          <w:i/>
          <w:iCs/>
          <w:color w:val="FF0000"/>
          <w:szCs w:val="24"/>
        </w:rPr>
        <w:t>sponzora</w:t>
      </w:r>
      <w:r w:rsidR="00DB6B43">
        <w:rPr>
          <w:b/>
          <w:bCs/>
          <w:i/>
          <w:iCs/>
          <w:color w:val="FF0000"/>
          <w:szCs w:val="24"/>
        </w:rPr>
        <w:t>, ktorým je fyzická</w:t>
      </w:r>
      <w:r w:rsidRPr="00E83062">
        <w:rPr>
          <w:b/>
          <w:bCs/>
          <w:i/>
          <w:iCs/>
          <w:color w:val="FF0000"/>
          <w:szCs w:val="24"/>
        </w:rPr>
        <w:t xml:space="preserve"> osob</w:t>
      </w:r>
      <w:r w:rsidR="00DB6B43">
        <w:rPr>
          <w:b/>
          <w:bCs/>
          <w:i/>
          <w:iCs/>
          <w:color w:val="FF0000"/>
          <w:szCs w:val="24"/>
        </w:rPr>
        <w:t>a</w:t>
      </w:r>
      <w:r>
        <w:rPr>
          <w:b/>
          <w:bCs/>
          <w:i/>
          <w:iCs/>
          <w:color w:val="FF0000"/>
          <w:szCs w:val="24"/>
        </w:rPr>
        <w:t xml:space="preserve"> – podnikateľ (SZČO)</w:t>
      </w:r>
    </w:p>
    <w:p w14:paraId="6B336860" w14:textId="163C0508" w:rsidR="003E082C" w:rsidRPr="001E4053" w:rsidRDefault="003E082C" w:rsidP="00404ED5">
      <w:pPr>
        <w:tabs>
          <w:tab w:val="left" w:pos="3402"/>
        </w:tabs>
        <w:spacing w:before="300" w:after="160"/>
        <w:ind w:left="567"/>
        <w:rPr>
          <w:b/>
          <w:bCs/>
          <w:szCs w:val="24"/>
        </w:rPr>
      </w:pPr>
      <w:r>
        <w:rPr>
          <w:b/>
          <w:bCs/>
          <w:szCs w:val="24"/>
        </w:rPr>
        <w:t>Obchodné meno:</w:t>
      </w:r>
      <w:r>
        <w:rPr>
          <w:b/>
          <w:bCs/>
          <w:szCs w:val="24"/>
        </w:rPr>
        <w:tab/>
      </w:r>
      <w:r w:rsidRPr="001E4053">
        <w:rPr>
          <w:szCs w:val="24"/>
        </w:rPr>
        <w:t>[</w:t>
      </w:r>
      <w:r w:rsidRPr="001E4053">
        <w:rPr>
          <w:szCs w:val="24"/>
          <w:highlight w:val="yellow"/>
        </w:rPr>
        <w:t>●</w:t>
      </w:r>
      <w:r w:rsidRPr="001E4053">
        <w:rPr>
          <w:szCs w:val="24"/>
        </w:rPr>
        <w:t>]</w:t>
      </w:r>
    </w:p>
    <w:p w14:paraId="2E38204A" w14:textId="6D22B8D8" w:rsidR="003E082C" w:rsidRPr="001E4053" w:rsidRDefault="00B72ABD" w:rsidP="003E082C">
      <w:pPr>
        <w:tabs>
          <w:tab w:val="left" w:pos="3402"/>
        </w:tabs>
        <w:spacing w:before="100"/>
        <w:ind w:left="3402" w:hanging="2835"/>
        <w:rPr>
          <w:szCs w:val="24"/>
        </w:rPr>
      </w:pPr>
      <w:r>
        <w:rPr>
          <w:szCs w:val="24"/>
        </w:rPr>
        <w:t>Miesto podnikania</w:t>
      </w:r>
      <w:r w:rsidR="00D9560B">
        <w:rPr>
          <w:szCs w:val="24"/>
        </w:rPr>
        <w:t xml:space="preserve"> (sídlo)</w:t>
      </w:r>
      <w:r w:rsidR="003E082C">
        <w:rPr>
          <w:szCs w:val="24"/>
        </w:rPr>
        <w:t>:</w:t>
      </w:r>
      <w:r w:rsidR="003E082C">
        <w:rPr>
          <w:szCs w:val="24"/>
        </w:rPr>
        <w:tab/>
      </w:r>
      <w:r w:rsidR="003E082C" w:rsidRPr="001E4053">
        <w:rPr>
          <w:szCs w:val="24"/>
        </w:rPr>
        <w:t>[</w:t>
      </w:r>
      <w:r w:rsidR="003E082C" w:rsidRPr="001E4053">
        <w:rPr>
          <w:szCs w:val="24"/>
          <w:highlight w:val="yellow"/>
        </w:rPr>
        <w:t>●</w:t>
      </w:r>
      <w:r w:rsidR="003E082C" w:rsidRPr="001E4053">
        <w:rPr>
          <w:szCs w:val="24"/>
        </w:rPr>
        <w:t>]</w:t>
      </w:r>
    </w:p>
    <w:p w14:paraId="3A3B82A3" w14:textId="77777777" w:rsidR="003E082C" w:rsidRPr="001E4053" w:rsidRDefault="003E082C" w:rsidP="003E082C">
      <w:pPr>
        <w:tabs>
          <w:tab w:val="left" w:pos="3402"/>
        </w:tabs>
        <w:spacing w:before="100"/>
        <w:ind w:left="567"/>
        <w:rPr>
          <w:szCs w:val="24"/>
        </w:rPr>
      </w:pPr>
      <w:r w:rsidRPr="001E4053">
        <w:rPr>
          <w:szCs w:val="24"/>
        </w:rPr>
        <w:t>IČO</w:t>
      </w:r>
      <w:r>
        <w:rPr>
          <w:szCs w:val="24"/>
        </w:rPr>
        <w:t>:</w:t>
      </w:r>
      <w:r>
        <w:rPr>
          <w:szCs w:val="24"/>
        </w:rPr>
        <w:tab/>
      </w:r>
      <w:r w:rsidRPr="001E4053">
        <w:rPr>
          <w:szCs w:val="24"/>
        </w:rPr>
        <w:t>[</w:t>
      </w:r>
      <w:r w:rsidRPr="001E4053">
        <w:rPr>
          <w:szCs w:val="24"/>
          <w:highlight w:val="yellow"/>
        </w:rPr>
        <w:t>●</w:t>
      </w:r>
      <w:r w:rsidRPr="001E4053">
        <w:rPr>
          <w:szCs w:val="24"/>
        </w:rPr>
        <w:t>]</w:t>
      </w:r>
    </w:p>
    <w:p w14:paraId="180F7332" w14:textId="77777777" w:rsidR="003E082C" w:rsidRPr="001E4053" w:rsidRDefault="003E082C" w:rsidP="003E082C">
      <w:pPr>
        <w:tabs>
          <w:tab w:val="left" w:pos="3402"/>
        </w:tabs>
        <w:spacing w:before="100"/>
        <w:ind w:left="567"/>
        <w:rPr>
          <w:szCs w:val="24"/>
        </w:rPr>
      </w:pPr>
      <w:r>
        <w:rPr>
          <w:szCs w:val="24"/>
        </w:rPr>
        <w:t>DIČ:</w:t>
      </w:r>
      <w:r>
        <w:rPr>
          <w:szCs w:val="24"/>
        </w:rPr>
        <w:tab/>
      </w:r>
      <w:r w:rsidRPr="001E4053">
        <w:rPr>
          <w:szCs w:val="24"/>
        </w:rPr>
        <w:t>[</w:t>
      </w:r>
      <w:r w:rsidRPr="001E4053">
        <w:rPr>
          <w:szCs w:val="24"/>
          <w:highlight w:val="yellow"/>
        </w:rPr>
        <w:t>●</w:t>
      </w:r>
      <w:r w:rsidRPr="001E4053">
        <w:rPr>
          <w:szCs w:val="24"/>
        </w:rPr>
        <w:t>]</w:t>
      </w:r>
    </w:p>
    <w:p w14:paraId="2356D0A4" w14:textId="77777777" w:rsidR="008D4749" w:rsidRDefault="008D4749" w:rsidP="008D4749">
      <w:pPr>
        <w:tabs>
          <w:tab w:val="left" w:pos="3402"/>
        </w:tabs>
        <w:spacing w:before="100"/>
        <w:ind w:left="567"/>
      </w:pPr>
      <w:r>
        <w:rPr>
          <w:szCs w:val="24"/>
        </w:rPr>
        <w:t>Platca DPH:</w:t>
      </w:r>
      <w:r>
        <w:rPr>
          <w:szCs w:val="24"/>
        </w:rPr>
        <w:tab/>
      </w:r>
      <w:sdt>
        <w:sdtPr>
          <w:id w:val="4729495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szCs w:val="24"/>
        </w:rPr>
        <w:t xml:space="preserve">Áno / </w:t>
      </w:r>
      <w:sdt>
        <w:sdtPr>
          <w:id w:val="734586443"/>
          <w14:checkbox>
            <w14:checked w14:val="0"/>
            <w14:checkedState w14:val="2612" w14:font="MS Gothic"/>
            <w14:uncheckedState w14:val="2610" w14:font="MS Gothic"/>
          </w14:checkbox>
        </w:sdtPr>
        <w:sdtContent>
          <w:r>
            <w:rPr>
              <w:rFonts w:ascii="MS Gothic" w:eastAsia="MS Gothic" w:hint="eastAsia"/>
            </w:rPr>
            <w:t>☐</w:t>
          </w:r>
        </w:sdtContent>
      </w:sdt>
      <w:r w:rsidRPr="002740A8">
        <w:rPr>
          <w:szCs w:val="24"/>
        </w:rPr>
        <w:t xml:space="preserve"> </w:t>
      </w:r>
      <w:r>
        <w:rPr>
          <w:szCs w:val="24"/>
        </w:rPr>
        <w:t>Nie</w:t>
      </w:r>
    </w:p>
    <w:p w14:paraId="23C2FFAF" w14:textId="548EF639" w:rsidR="003E082C" w:rsidRPr="001E4053" w:rsidRDefault="008D4749" w:rsidP="008D4749">
      <w:pPr>
        <w:tabs>
          <w:tab w:val="left" w:pos="3402"/>
        </w:tabs>
        <w:spacing w:before="100"/>
        <w:ind w:left="567"/>
        <w:rPr>
          <w:szCs w:val="24"/>
        </w:rPr>
      </w:pPr>
      <w:proofErr w:type="spellStart"/>
      <w:r w:rsidRPr="001E4053">
        <w:rPr>
          <w:szCs w:val="24"/>
        </w:rPr>
        <w:t>IČ</w:t>
      </w:r>
      <w:proofErr w:type="spellEnd"/>
      <w:r w:rsidRPr="001E4053">
        <w:rPr>
          <w:szCs w:val="24"/>
        </w:rPr>
        <w:t xml:space="preserve"> DPH</w:t>
      </w:r>
      <w:r>
        <w:rPr>
          <w:szCs w:val="24"/>
        </w:rPr>
        <w:t xml:space="preserve"> (ak je platcom)</w:t>
      </w:r>
      <w:r w:rsidRPr="001E4053">
        <w:rPr>
          <w:szCs w:val="24"/>
        </w:rPr>
        <w:t>:</w:t>
      </w:r>
      <w:r>
        <w:rPr>
          <w:szCs w:val="24"/>
        </w:rPr>
        <w:tab/>
      </w:r>
      <w:r w:rsidRPr="001E4053">
        <w:rPr>
          <w:szCs w:val="24"/>
        </w:rPr>
        <w:t>[</w:t>
      </w:r>
      <w:r w:rsidRPr="001E4053">
        <w:rPr>
          <w:szCs w:val="24"/>
          <w:highlight w:val="yellow"/>
        </w:rPr>
        <w:t>●</w:t>
      </w:r>
      <w:r w:rsidRPr="001E4053">
        <w:rPr>
          <w:szCs w:val="24"/>
        </w:rPr>
        <w:t>]</w:t>
      </w:r>
    </w:p>
    <w:p w14:paraId="0AD7B119" w14:textId="77777777" w:rsidR="003E082C" w:rsidRDefault="003E082C" w:rsidP="003E082C">
      <w:pPr>
        <w:tabs>
          <w:tab w:val="left" w:pos="3402"/>
        </w:tabs>
        <w:spacing w:before="100"/>
        <w:ind w:left="567"/>
        <w:rPr>
          <w:szCs w:val="24"/>
        </w:rPr>
      </w:pPr>
      <w:r>
        <w:rPr>
          <w:szCs w:val="24"/>
        </w:rPr>
        <w:t>IBAN:</w:t>
      </w:r>
      <w:r>
        <w:rPr>
          <w:szCs w:val="24"/>
        </w:rPr>
        <w:tab/>
      </w:r>
      <w:r w:rsidRPr="001E4053">
        <w:rPr>
          <w:szCs w:val="24"/>
        </w:rPr>
        <w:t>[</w:t>
      </w:r>
      <w:r w:rsidRPr="001E4053">
        <w:rPr>
          <w:szCs w:val="24"/>
          <w:highlight w:val="yellow"/>
        </w:rPr>
        <w:t>●</w:t>
      </w:r>
      <w:r w:rsidRPr="001E4053">
        <w:rPr>
          <w:szCs w:val="24"/>
        </w:rPr>
        <w:t>]</w:t>
      </w:r>
    </w:p>
    <w:p w14:paraId="0FB1BB5D" w14:textId="77777777" w:rsidR="003E082C" w:rsidRPr="001E4053" w:rsidRDefault="003E082C" w:rsidP="003E082C">
      <w:pPr>
        <w:tabs>
          <w:tab w:val="left" w:pos="3402"/>
        </w:tabs>
        <w:spacing w:before="100"/>
        <w:ind w:left="567"/>
        <w:rPr>
          <w:szCs w:val="24"/>
        </w:rPr>
      </w:pPr>
      <w:r>
        <w:rPr>
          <w:szCs w:val="24"/>
        </w:rPr>
        <w:t>E-mail:</w:t>
      </w:r>
      <w:r>
        <w:rPr>
          <w:szCs w:val="24"/>
        </w:rPr>
        <w:tab/>
      </w:r>
      <w:r w:rsidRPr="001E4053">
        <w:rPr>
          <w:szCs w:val="24"/>
        </w:rPr>
        <w:t>[</w:t>
      </w:r>
      <w:r w:rsidRPr="001E4053">
        <w:rPr>
          <w:szCs w:val="24"/>
          <w:highlight w:val="yellow"/>
        </w:rPr>
        <w:t>●</w:t>
      </w:r>
      <w:r w:rsidRPr="001E4053">
        <w:rPr>
          <w:szCs w:val="24"/>
        </w:rPr>
        <w:t>]</w:t>
      </w:r>
    </w:p>
    <w:p w14:paraId="306DA9DD" w14:textId="55F36E60" w:rsidR="003E082C" w:rsidRDefault="003E082C" w:rsidP="003E082C">
      <w:pPr>
        <w:tabs>
          <w:tab w:val="left" w:pos="3402"/>
        </w:tabs>
        <w:spacing w:before="100"/>
        <w:ind w:left="3402" w:hanging="2835"/>
        <w:rPr>
          <w:szCs w:val="24"/>
        </w:rPr>
      </w:pPr>
      <w:r w:rsidRPr="001E4053">
        <w:rPr>
          <w:szCs w:val="24"/>
        </w:rPr>
        <w:t>Registrácia</w:t>
      </w:r>
      <w:r>
        <w:rPr>
          <w:szCs w:val="24"/>
        </w:rPr>
        <w:t>:</w:t>
      </w:r>
      <w:r>
        <w:rPr>
          <w:szCs w:val="24"/>
        </w:rPr>
        <w:tab/>
      </w:r>
      <w:r w:rsidR="001C79FC">
        <w:rPr>
          <w:szCs w:val="24"/>
        </w:rPr>
        <w:t xml:space="preserve">Živnostenský register </w:t>
      </w:r>
      <w:r w:rsidRPr="001E4053">
        <w:rPr>
          <w:szCs w:val="24"/>
        </w:rPr>
        <w:t>vedený</w:t>
      </w:r>
      <w:r>
        <w:rPr>
          <w:szCs w:val="24"/>
        </w:rPr>
        <w:t xml:space="preserve"> Okresným </w:t>
      </w:r>
      <w:r w:rsidR="001C79FC">
        <w:rPr>
          <w:szCs w:val="24"/>
        </w:rPr>
        <w:t xml:space="preserve">úradom </w:t>
      </w:r>
      <w:r w:rsidRPr="001E4053">
        <w:rPr>
          <w:szCs w:val="24"/>
        </w:rPr>
        <w:t>[</w:t>
      </w:r>
      <w:r w:rsidRPr="001E4053">
        <w:rPr>
          <w:szCs w:val="24"/>
          <w:highlight w:val="yellow"/>
        </w:rPr>
        <w:t>●</w:t>
      </w:r>
      <w:r w:rsidRPr="001E4053">
        <w:rPr>
          <w:szCs w:val="24"/>
        </w:rPr>
        <w:t>]</w:t>
      </w:r>
      <w:r>
        <w:rPr>
          <w:szCs w:val="24"/>
        </w:rPr>
        <w:t xml:space="preserve">, </w:t>
      </w:r>
      <w:r w:rsidR="00DA4BA9" w:rsidRPr="00DC66A9">
        <w:rPr>
          <w:szCs w:val="24"/>
        </w:rPr>
        <w:t xml:space="preserve">číslo </w:t>
      </w:r>
      <w:r w:rsidR="00DC66A9" w:rsidRPr="00DC66A9">
        <w:rPr>
          <w:szCs w:val="24"/>
        </w:rPr>
        <w:t>živnostenského registra</w:t>
      </w:r>
      <w:r w:rsidRPr="001E4053">
        <w:rPr>
          <w:szCs w:val="24"/>
        </w:rPr>
        <w:t xml:space="preserve"> [</w:t>
      </w:r>
      <w:r w:rsidRPr="001E4053">
        <w:rPr>
          <w:szCs w:val="24"/>
          <w:highlight w:val="yellow"/>
        </w:rPr>
        <w:t>●</w:t>
      </w:r>
      <w:r w:rsidRPr="001E4053">
        <w:rPr>
          <w:szCs w:val="24"/>
        </w:rPr>
        <w:t>]</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6393"/>
      </w:tblGrid>
      <w:tr w:rsidR="008D4749" w:rsidRPr="001E4053" w14:paraId="2919E799" w14:textId="77777777" w:rsidTr="00BB267C">
        <w:tc>
          <w:tcPr>
            <w:tcW w:w="1476" w:type="pct"/>
          </w:tcPr>
          <w:p w14:paraId="586CE506" w14:textId="77777777" w:rsidR="008D4749" w:rsidRPr="001E4053" w:rsidRDefault="008D4749" w:rsidP="00BB267C">
            <w:pPr>
              <w:snapToGrid w:val="0"/>
              <w:spacing w:before="100"/>
              <w:ind w:left="463"/>
              <w:jc w:val="left"/>
              <w:rPr>
                <w:szCs w:val="24"/>
              </w:rPr>
            </w:pPr>
            <w:r w:rsidRPr="001E4053">
              <w:rPr>
                <w:szCs w:val="24"/>
              </w:rPr>
              <w:t>Miesto výkonu zdravotníckej praxe:</w:t>
            </w:r>
          </w:p>
        </w:tc>
        <w:tc>
          <w:tcPr>
            <w:tcW w:w="3524" w:type="pct"/>
          </w:tcPr>
          <w:p w14:paraId="649AFE47" w14:textId="23C5AE1F" w:rsidR="008D4749" w:rsidRPr="001E4053" w:rsidRDefault="008D4749" w:rsidP="00BB267C">
            <w:pPr>
              <w:tabs>
                <w:tab w:val="left" w:pos="176"/>
              </w:tabs>
              <w:snapToGrid w:val="0"/>
              <w:spacing w:before="100"/>
              <w:ind w:left="614"/>
              <w:rPr>
                <w:szCs w:val="24"/>
              </w:rPr>
            </w:pPr>
            <w:r w:rsidRPr="001E4053">
              <w:rPr>
                <w:szCs w:val="24"/>
              </w:rPr>
              <w:t>[</w:t>
            </w:r>
            <w:r w:rsidRPr="001E4053">
              <w:rPr>
                <w:szCs w:val="24"/>
                <w:highlight w:val="yellow"/>
              </w:rPr>
              <w:t>●</w:t>
            </w:r>
            <w:r w:rsidRPr="001E4053">
              <w:rPr>
                <w:szCs w:val="24"/>
              </w:rPr>
              <w:t>]</w:t>
            </w:r>
          </w:p>
        </w:tc>
      </w:tr>
    </w:tbl>
    <w:p w14:paraId="60792609" w14:textId="0FE5D504" w:rsidR="003E082C" w:rsidRDefault="003E082C" w:rsidP="003E082C">
      <w:pPr>
        <w:spacing w:before="300"/>
        <w:ind w:left="567"/>
        <w:rPr>
          <w:szCs w:val="24"/>
        </w:rPr>
      </w:pPr>
      <w:r w:rsidRPr="001E4053">
        <w:rPr>
          <w:szCs w:val="24"/>
        </w:rPr>
        <w:t xml:space="preserve">(ďalej len </w:t>
      </w:r>
      <w:r w:rsidR="009A7E2F">
        <w:rPr>
          <w:szCs w:val="24"/>
        </w:rPr>
        <w:t>„</w:t>
      </w:r>
      <w:r w:rsidR="002E1FF3">
        <w:rPr>
          <w:b/>
          <w:szCs w:val="24"/>
        </w:rPr>
        <w:t>sponzor</w:t>
      </w:r>
      <w:r w:rsidR="009A7E2F">
        <w:rPr>
          <w:szCs w:val="24"/>
        </w:rPr>
        <w:t>“</w:t>
      </w:r>
      <w:r w:rsidRPr="001E4053">
        <w:rPr>
          <w:szCs w:val="24"/>
        </w:rPr>
        <w:t>)</w:t>
      </w:r>
    </w:p>
    <w:p w14:paraId="5F7C6AA5" w14:textId="53BCB595" w:rsidR="003E082C" w:rsidRPr="00E83062" w:rsidRDefault="00B82A4E" w:rsidP="00B8076C">
      <w:pPr>
        <w:pStyle w:val="Odsekzoznamu"/>
        <w:keepNext/>
        <w:numPr>
          <w:ilvl w:val="0"/>
          <w:numId w:val="32"/>
        </w:numPr>
        <w:spacing w:before="300" w:after="160"/>
        <w:ind w:left="567" w:hanging="567"/>
        <w:contextualSpacing w:val="0"/>
        <w:rPr>
          <w:b/>
          <w:bCs/>
          <w:szCs w:val="24"/>
        </w:rPr>
      </w:pPr>
      <w:bookmarkStart w:id="5" w:name="_Hlk134657325"/>
      <w:bookmarkStart w:id="6" w:name="_Hlk134567466"/>
      <w:r>
        <w:rPr>
          <w:b/>
          <w:szCs w:val="24"/>
        </w:rPr>
        <w:t>PRÍJEMCA</w:t>
      </w:r>
      <w:bookmarkEnd w:id="5"/>
    </w:p>
    <w:p w14:paraId="4BCA6EBE" w14:textId="4C3B49F6" w:rsidR="00BB267C" w:rsidRPr="00BB267C" w:rsidRDefault="00BB267C" w:rsidP="00126A37">
      <w:pPr>
        <w:tabs>
          <w:tab w:val="left" w:pos="3402"/>
        </w:tabs>
        <w:spacing w:before="300" w:after="160"/>
        <w:ind w:left="567"/>
        <w:rPr>
          <w:b/>
          <w:bCs/>
          <w:szCs w:val="24"/>
        </w:rPr>
      </w:pPr>
      <w:r w:rsidRPr="00BB267C">
        <w:rPr>
          <w:b/>
          <w:bCs/>
          <w:i/>
          <w:iCs/>
          <w:color w:val="FF0000"/>
          <w:szCs w:val="24"/>
        </w:rPr>
        <w:t xml:space="preserve">Alternatíva pre </w:t>
      </w:r>
      <w:bookmarkStart w:id="7" w:name="_Hlk134657333"/>
      <w:r w:rsidR="00633B66">
        <w:rPr>
          <w:b/>
          <w:bCs/>
          <w:i/>
          <w:iCs/>
          <w:color w:val="FF0000"/>
          <w:szCs w:val="24"/>
        </w:rPr>
        <w:t>príjemcu podpory</w:t>
      </w:r>
      <w:bookmarkEnd w:id="7"/>
      <w:r w:rsidRPr="00BB267C">
        <w:rPr>
          <w:b/>
          <w:bCs/>
          <w:i/>
          <w:iCs/>
          <w:color w:val="FF0000"/>
          <w:szCs w:val="24"/>
        </w:rPr>
        <w:t>, ktorým je právnická osoba</w:t>
      </w:r>
    </w:p>
    <w:p w14:paraId="300742F2" w14:textId="2FD29FA9" w:rsidR="00BB267C" w:rsidRPr="00BB267C" w:rsidRDefault="00BB267C" w:rsidP="00126A37">
      <w:pPr>
        <w:tabs>
          <w:tab w:val="left" w:pos="3402"/>
        </w:tabs>
        <w:spacing w:before="300" w:after="160"/>
        <w:ind w:left="567"/>
        <w:rPr>
          <w:b/>
          <w:bCs/>
          <w:szCs w:val="24"/>
        </w:rPr>
      </w:pPr>
      <w:r w:rsidRPr="00BB267C">
        <w:rPr>
          <w:b/>
          <w:bCs/>
          <w:szCs w:val="24"/>
        </w:rPr>
        <w:lastRenderedPageBreak/>
        <w:t>Obchodné meno:</w:t>
      </w:r>
      <w:r w:rsidRPr="00BB267C">
        <w:rPr>
          <w:b/>
          <w:bCs/>
          <w:szCs w:val="24"/>
        </w:rPr>
        <w:tab/>
      </w:r>
      <w:r w:rsidRPr="00BB267C">
        <w:rPr>
          <w:szCs w:val="24"/>
        </w:rPr>
        <w:t>[</w:t>
      </w:r>
      <w:r w:rsidRPr="00BB267C">
        <w:rPr>
          <w:szCs w:val="24"/>
          <w:highlight w:val="yellow"/>
        </w:rPr>
        <w:t>●</w:t>
      </w:r>
      <w:r w:rsidRPr="00BB267C">
        <w:rPr>
          <w:szCs w:val="24"/>
        </w:rPr>
        <w:t>]</w:t>
      </w:r>
    </w:p>
    <w:p w14:paraId="21A0022D" w14:textId="77777777" w:rsidR="00BB267C" w:rsidRPr="00BB267C" w:rsidRDefault="00BB267C" w:rsidP="00126A37">
      <w:pPr>
        <w:tabs>
          <w:tab w:val="left" w:pos="3402"/>
        </w:tabs>
        <w:spacing w:before="100"/>
        <w:ind w:left="567"/>
        <w:rPr>
          <w:szCs w:val="24"/>
        </w:rPr>
      </w:pPr>
      <w:r w:rsidRPr="00BB267C">
        <w:rPr>
          <w:szCs w:val="24"/>
        </w:rPr>
        <w:t>Sídlo:</w:t>
      </w:r>
      <w:r w:rsidRPr="00BB267C">
        <w:rPr>
          <w:szCs w:val="24"/>
        </w:rPr>
        <w:tab/>
        <w:t>[</w:t>
      </w:r>
      <w:r w:rsidRPr="00BB267C">
        <w:rPr>
          <w:szCs w:val="24"/>
          <w:highlight w:val="yellow"/>
        </w:rPr>
        <w:t>●</w:t>
      </w:r>
      <w:r w:rsidRPr="00BB267C">
        <w:rPr>
          <w:szCs w:val="24"/>
        </w:rPr>
        <w:t>]</w:t>
      </w:r>
    </w:p>
    <w:p w14:paraId="12803E09" w14:textId="77777777" w:rsidR="00BB267C" w:rsidRPr="00BB267C" w:rsidRDefault="00BB267C" w:rsidP="00126A37">
      <w:pPr>
        <w:tabs>
          <w:tab w:val="left" w:pos="3402"/>
        </w:tabs>
        <w:spacing w:before="100"/>
        <w:ind w:left="567"/>
        <w:rPr>
          <w:szCs w:val="24"/>
        </w:rPr>
      </w:pPr>
      <w:r w:rsidRPr="00BB267C">
        <w:rPr>
          <w:szCs w:val="24"/>
        </w:rPr>
        <w:t>IČO:</w:t>
      </w:r>
      <w:r w:rsidRPr="00BB267C">
        <w:rPr>
          <w:szCs w:val="24"/>
        </w:rPr>
        <w:tab/>
        <w:t>[</w:t>
      </w:r>
      <w:r w:rsidRPr="00BB267C">
        <w:rPr>
          <w:szCs w:val="24"/>
          <w:highlight w:val="yellow"/>
        </w:rPr>
        <w:t>●</w:t>
      </w:r>
      <w:r w:rsidRPr="00BB267C">
        <w:rPr>
          <w:szCs w:val="24"/>
        </w:rPr>
        <w:t>]</w:t>
      </w:r>
    </w:p>
    <w:p w14:paraId="5CD88FE6" w14:textId="77777777" w:rsidR="00BB267C" w:rsidRPr="00BB267C" w:rsidRDefault="00BB267C" w:rsidP="00126A37">
      <w:pPr>
        <w:tabs>
          <w:tab w:val="left" w:pos="3402"/>
        </w:tabs>
        <w:spacing w:before="100"/>
        <w:ind w:left="567"/>
        <w:rPr>
          <w:szCs w:val="24"/>
        </w:rPr>
      </w:pPr>
      <w:r w:rsidRPr="00BB267C">
        <w:rPr>
          <w:szCs w:val="24"/>
        </w:rPr>
        <w:t>DIČ:</w:t>
      </w:r>
      <w:r w:rsidRPr="00BB267C">
        <w:rPr>
          <w:szCs w:val="24"/>
        </w:rPr>
        <w:tab/>
        <w:t>[</w:t>
      </w:r>
      <w:r w:rsidRPr="00BB267C">
        <w:rPr>
          <w:szCs w:val="24"/>
          <w:highlight w:val="yellow"/>
        </w:rPr>
        <w:t>●</w:t>
      </w:r>
      <w:r w:rsidRPr="00BB267C">
        <w:rPr>
          <w:szCs w:val="24"/>
        </w:rPr>
        <w:t>]</w:t>
      </w:r>
    </w:p>
    <w:p w14:paraId="7B153FF8" w14:textId="77777777" w:rsidR="00BB267C" w:rsidRDefault="00BB267C" w:rsidP="00126A37">
      <w:pPr>
        <w:tabs>
          <w:tab w:val="left" w:pos="3402"/>
        </w:tabs>
        <w:spacing w:before="100"/>
        <w:ind w:left="567"/>
      </w:pPr>
      <w:r w:rsidRPr="00BB267C">
        <w:rPr>
          <w:szCs w:val="24"/>
        </w:rPr>
        <w:t>Platca DPH:</w:t>
      </w:r>
      <w:r w:rsidRPr="00BB267C">
        <w:rPr>
          <w:szCs w:val="24"/>
        </w:rPr>
        <w:tab/>
      </w:r>
      <w:sdt>
        <w:sdtPr>
          <w:rPr>
            <w:rFonts w:ascii="MS Gothic" w:eastAsia="MS Gothic" w:hAnsi="MS Gothic"/>
          </w:rPr>
          <w:id w:val="338438434"/>
          <w14:checkbox>
            <w14:checked w14:val="0"/>
            <w14:checkedState w14:val="2612" w14:font="MS Gothic"/>
            <w14:uncheckedState w14:val="2610" w14:font="MS Gothic"/>
          </w14:checkbox>
        </w:sdtPr>
        <w:sdtContent>
          <w:r w:rsidRPr="00BB267C">
            <w:rPr>
              <w:rFonts w:ascii="MS Gothic" w:eastAsia="MS Gothic" w:hAnsi="MS Gothic" w:hint="eastAsia"/>
            </w:rPr>
            <w:t>☐</w:t>
          </w:r>
        </w:sdtContent>
      </w:sdt>
      <w:r>
        <w:t xml:space="preserve"> </w:t>
      </w:r>
      <w:r w:rsidRPr="00BB267C">
        <w:rPr>
          <w:szCs w:val="24"/>
        </w:rPr>
        <w:t xml:space="preserve">Áno / </w:t>
      </w:r>
      <w:sdt>
        <w:sdtPr>
          <w:rPr>
            <w:rFonts w:ascii="MS Gothic" w:eastAsia="MS Gothic"/>
          </w:rPr>
          <w:id w:val="1528062935"/>
          <w14:checkbox>
            <w14:checked w14:val="0"/>
            <w14:checkedState w14:val="2612" w14:font="MS Gothic"/>
            <w14:uncheckedState w14:val="2610" w14:font="MS Gothic"/>
          </w14:checkbox>
        </w:sdtPr>
        <w:sdtContent>
          <w:r w:rsidRPr="00BB267C">
            <w:rPr>
              <w:rFonts w:ascii="MS Gothic" w:eastAsia="MS Gothic" w:hint="eastAsia"/>
            </w:rPr>
            <w:t>☐</w:t>
          </w:r>
        </w:sdtContent>
      </w:sdt>
      <w:r w:rsidRPr="00BB267C">
        <w:rPr>
          <w:szCs w:val="24"/>
        </w:rPr>
        <w:t xml:space="preserve"> Nie</w:t>
      </w:r>
    </w:p>
    <w:p w14:paraId="79440FFE" w14:textId="77777777" w:rsidR="00BB267C" w:rsidRPr="00BB267C" w:rsidRDefault="00BB267C" w:rsidP="00126A37">
      <w:pPr>
        <w:tabs>
          <w:tab w:val="left" w:pos="3402"/>
        </w:tabs>
        <w:spacing w:before="100"/>
        <w:ind w:left="567"/>
        <w:rPr>
          <w:szCs w:val="24"/>
        </w:rPr>
      </w:pPr>
      <w:proofErr w:type="spellStart"/>
      <w:r w:rsidRPr="00BB267C">
        <w:rPr>
          <w:szCs w:val="24"/>
        </w:rPr>
        <w:t>IČ</w:t>
      </w:r>
      <w:proofErr w:type="spellEnd"/>
      <w:r w:rsidRPr="00BB267C">
        <w:rPr>
          <w:szCs w:val="24"/>
        </w:rPr>
        <w:t xml:space="preserve"> DPH (ak je platcom):</w:t>
      </w:r>
      <w:r w:rsidRPr="00BB267C">
        <w:rPr>
          <w:szCs w:val="24"/>
        </w:rPr>
        <w:tab/>
        <w:t>[</w:t>
      </w:r>
      <w:r w:rsidRPr="00BB267C">
        <w:rPr>
          <w:szCs w:val="24"/>
          <w:highlight w:val="yellow"/>
        </w:rPr>
        <w:t>●</w:t>
      </w:r>
      <w:r w:rsidRPr="00BB267C">
        <w:rPr>
          <w:szCs w:val="24"/>
        </w:rPr>
        <w:t>]</w:t>
      </w:r>
    </w:p>
    <w:p w14:paraId="432669B3" w14:textId="77777777" w:rsidR="00BB267C" w:rsidRPr="00BB267C" w:rsidRDefault="00BB267C" w:rsidP="00126A37">
      <w:pPr>
        <w:tabs>
          <w:tab w:val="left" w:pos="3402"/>
        </w:tabs>
        <w:spacing w:before="100"/>
        <w:ind w:left="567"/>
        <w:rPr>
          <w:szCs w:val="24"/>
        </w:rPr>
      </w:pPr>
      <w:r w:rsidRPr="00BB267C">
        <w:rPr>
          <w:szCs w:val="24"/>
        </w:rPr>
        <w:t>IBAN:</w:t>
      </w:r>
      <w:r w:rsidRPr="00BB267C">
        <w:rPr>
          <w:szCs w:val="24"/>
        </w:rPr>
        <w:tab/>
        <w:t>[</w:t>
      </w:r>
      <w:r w:rsidRPr="00BB267C">
        <w:rPr>
          <w:szCs w:val="24"/>
          <w:highlight w:val="yellow"/>
        </w:rPr>
        <w:t>●</w:t>
      </w:r>
      <w:r w:rsidRPr="00BB267C">
        <w:rPr>
          <w:szCs w:val="24"/>
        </w:rPr>
        <w:t>]</w:t>
      </w:r>
    </w:p>
    <w:p w14:paraId="33B1DD8E" w14:textId="77777777" w:rsidR="00BB267C" w:rsidRPr="00BB267C" w:rsidRDefault="00BB267C" w:rsidP="00126A37">
      <w:pPr>
        <w:tabs>
          <w:tab w:val="left" w:pos="3402"/>
        </w:tabs>
        <w:spacing w:before="100"/>
        <w:ind w:left="567"/>
        <w:rPr>
          <w:szCs w:val="24"/>
        </w:rPr>
      </w:pPr>
      <w:r w:rsidRPr="00BB267C">
        <w:rPr>
          <w:szCs w:val="24"/>
        </w:rPr>
        <w:t>E-mail:</w:t>
      </w:r>
      <w:r w:rsidRPr="00BB267C">
        <w:rPr>
          <w:szCs w:val="24"/>
        </w:rPr>
        <w:tab/>
        <w:t>[</w:t>
      </w:r>
      <w:r w:rsidRPr="00BB267C">
        <w:rPr>
          <w:szCs w:val="24"/>
          <w:highlight w:val="yellow"/>
        </w:rPr>
        <w:t>●</w:t>
      </w:r>
      <w:r w:rsidRPr="00BB267C">
        <w:rPr>
          <w:szCs w:val="24"/>
        </w:rPr>
        <w:t>]</w:t>
      </w:r>
    </w:p>
    <w:p w14:paraId="498D6F25" w14:textId="77777777" w:rsidR="00BB267C" w:rsidRPr="00BB267C" w:rsidRDefault="00BB267C" w:rsidP="00126A37">
      <w:pPr>
        <w:tabs>
          <w:tab w:val="left" w:pos="3402"/>
        </w:tabs>
        <w:spacing w:before="100"/>
        <w:ind w:left="3402" w:hanging="2835"/>
        <w:rPr>
          <w:szCs w:val="24"/>
        </w:rPr>
      </w:pPr>
      <w:r w:rsidRPr="00BB267C">
        <w:rPr>
          <w:szCs w:val="24"/>
        </w:rPr>
        <w:t>Registrácia:</w:t>
      </w:r>
      <w:r w:rsidRPr="00BB267C">
        <w:rPr>
          <w:szCs w:val="24"/>
        </w:rPr>
        <w:tab/>
        <w:t>Obchodný register vedený Okresným súdom [</w:t>
      </w:r>
      <w:r w:rsidRPr="00BB267C">
        <w:rPr>
          <w:szCs w:val="24"/>
          <w:highlight w:val="yellow"/>
        </w:rPr>
        <w:t>●</w:t>
      </w:r>
      <w:r w:rsidRPr="00BB267C">
        <w:rPr>
          <w:szCs w:val="24"/>
        </w:rPr>
        <w:t>], oddiel [</w:t>
      </w:r>
      <w:r w:rsidRPr="00BB267C">
        <w:rPr>
          <w:szCs w:val="24"/>
          <w:highlight w:val="yellow"/>
        </w:rPr>
        <w:t>●</w:t>
      </w:r>
      <w:r w:rsidRPr="00BB267C">
        <w:rPr>
          <w:szCs w:val="24"/>
        </w:rPr>
        <w:t>], vložka č. [</w:t>
      </w:r>
      <w:r w:rsidRPr="00BB267C">
        <w:rPr>
          <w:szCs w:val="24"/>
          <w:highlight w:val="yellow"/>
        </w:rPr>
        <w:t>●</w:t>
      </w:r>
      <w:r w:rsidRPr="00BB267C">
        <w:rPr>
          <w:szCs w:val="24"/>
        </w:rPr>
        <w:t>]</w:t>
      </w:r>
    </w:p>
    <w:p w14:paraId="7FDAF3B8" w14:textId="51EDC11F" w:rsidR="003E082C" w:rsidRPr="00BB267C" w:rsidRDefault="00BB267C" w:rsidP="00126A37">
      <w:pPr>
        <w:tabs>
          <w:tab w:val="left" w:pos="3402"/>
        </w:tabs>
        <w:spacing w:before="100"/>
        <w:ind w:left="567"/>
        <w:rPr>
          <w:szCs w:val="24"/>
        </w:rPr>
      </w:pPr>
      <w:r w:rsidRPr="00BB267C">
        <w:rPr>
          <w:szCs w:val="24"/>
        </w:rPr>
        <w:t>Konajúce osoby:</w:t>
      </w:r>
      <w:r w:rsidRPr="00BB267C">
        <w:rPr>
          <w:szCs w:val="24"/>
        </w:rPr>
        <w:tab/>
        <w:t>[</w:t>
      </w:r>
      <w:r w:rsidRPr="00BB267C">
        <w:rPr>
          <w:szCs w:val="24"/>
          <w:highlight w:val="yellow"/>
        </w:rPr>
        <w:t>●</w:t>
      </w:r>
      <w:r w:rsidRPr="00BB267C">
        <w:rPr>
          <w:szCs w:val="24"/>
        </w:rPr>
        <w:t>]</w:t>
      </w:r>
    </w:p>
    <w:p w14:paraId="0DC4E55D" w14:textId="1BC49B3D" w:rsidR="003E082C" w:rsidRDefault="003E082C" w:rsidP="00126A37">
      <w:pPr>
        <w:suppressAutoHyphens/>
        <w:spacing w:before="300"/>
        <w:ind w:left="567"/>
        <w:rPr>
          <w:szCs w:val="24"/>
        </w:rPr>
      </w:pPr>
      <w:r w:rsidRPr="001E4053">
        <w:rPr>
          <w:szCs w:val="24"/>
        </w:rPr>
        <w:t xml:space="preserve">(ďalej len </w:t>
      </w:r>
      <w:r w:rsidR="009A7E2F">
        <w:rPr>
          <w:szCs w:val="24"/>
        </w:rPr>
        <w:t>„</w:t>
      </w:r>
      <w:r w:rsidR="00B82A4E">
        <w:rPr>
          <w:b/>
          <w:szCs w:val="24"/>
        </w:rPr>
        <w:t>príjemca</w:t>
      </w:r>
      <w:r w:rsidR="009A7E2F">
        <w:rPr>
          <w:szCs w:val="24"/>
        </w:rPr>
        <w:t>“</w:t>
      </w:r>
      <w:r w:rsidRPr="001E4053">
        <w:rPr>
          <w:szCs w:val="24"/>
        </w:rPr>
        <w:t>)</w:t>
      </w:r>
    </w:p>
    <w:p w14:paraId="5D13B382" w14:textId="551D2828" w:rsidR="00BB267C" w:rsidRPr="003E082C" w:rsidRDefault="00BB267C" w:rsidP="00126A37">
      <w:pPr>
        <w:spacing w:before="300"/>
        <w:ind w:left="567"/>
        <w:rPr>
          <w:b/>
          <w:bCs/>
          <w:color w:val="FF0000"/>
          <w:szCs w:val="24"/>
        </w:rPr>
      </w:pPr>
      <w:r>
        <w:rPr>
          <w:b/>
          <w:bCs/>
          <w:i/>
          <w:iCs/>
          <w:color w:val="FF0000"/>
          <w:szCs w:val="24"/>
        </w:rPr>
        <w:t>A</w:t>
      </w:r>
      <w:r w:rsidRPr="00E83062">
        <w:rPr>
          <w:b/>
          <w:bCs/>
          <w:i/>
          <w:iCs/>
          <w:color w:val="FF0000"/>
          <w:szCs w:val="24"/>
        </w:rPr>
        <w:t xml:space="preserve">lternatíva pre </w:t>
      </w:r>
      <w:r w:rsidR="00633B66">
        <w:rPr>
          <w:b/>
          <w:bCs/>
          <w:i/>
          <w:iCs/>
          <w:color w:val="FF0000"/>
          <w:szCs w:val="24"/>
        </w:rPr>
        <w:t>príjemcu podpory</w:t>
      </w:r>
      <w:r>
        <w:rPr>
          <w:b/>
          <w:bCs/>
          <w:i/>
          <w:iCs/>
          <w:color w:val="FF0000"/>
          <w:szCs w:val="24"/>
        </w:rPr>
        <w:t>, ktorým je fyzická</w:t>
      </w:r>
      <w:r w:rsidRPr="00E83062">
        <w:rPr>
          <w:b/>
          <w:bCs/>
          <w:i/>
          <w:iCs/>
          <w:color w:val="FF0000"/>
          <w:szCs w:val="24"/>
        </w:rPr>
        <w:t xml:space="preserve"> osob</w:t>
      </w:r>
      <w:r>
        <w:rPr>
          <w:b/>
          <w:bCs/>
          <w:i/>
          <w:iCs/>
          <w:color w:val="FF0000"/>
          <w:szCs w:val="24"/>
        </w:rPr>
        <w:t>a – podnikateľ (SZČO)</w:t>
      </w:r>
    </w:p>
    <w:p w14:paraId="57DA7012" w14:textId="1799B390" w:rsidR="00BB267C" w:rsidRPr="001E4053" w:rsidRDefault="00BB267C" w:rsidP="00404ED5">
      <w:pPr>
        <w:tabs>
          <w:tab w:val="left" w:pos="3402"/>
        </w:tabs>
        <w:spacing w:before="300" w:after="160"/>
        <w:ind w:left="567"/>
        <w:rPr>
          <w:b/>
          <w:bCs/>
          <w:szCs w:val="24"/>
        </w:rPr>
      </w:pPr>
      <w:r>
        <w:rPr>
          <w:b/>
          <w:bCs/>
          <w:szCs w:val="24"/>
        </w:rPr>
        <w:t>Obchodné meno:</w:t>
      </w:r>
      <w:r>
        <w:rPr>
          <w:b/>
          <w:bCs/>
          <w:szCs w:val="24"/>
        </w:rPr>
        <w:tab/>
      </w:r>
      <w:r w:rsidRPr="001E4053">
        <w:rPr>
          <w:szCs w:val="24"/>
        </w:rPr>
        <w:t>[</w:t>
      </w:r>
      <w:r w:rsidRPr="001E4053">
        <w:rPr>
          <w:szCs w:val="24"/>
          <w:highlight w:val="yellow"/>
        </w:rPr>
        <w:t>●</w:t>
      </w:r>
      <w:r w:rsidRPr="001E4053">
        <w:rPr>
          <w:szCs w:val="24"/>
        </w:rPr>
        <w:t>]</w:t>
      </w:r>
    </w:p>
    <w:p w14:paraId="720A55B3" w14:textId="3D2F08BF" w:rsidR="00BB267C" w:rsidRPr="001E4053" w:rsidRDefault="00BB267C" w:rsidP="007F18AB">
      <w:pPr>
        <w:tabs>
          <w:tab w:val="left" w:pos="3402"/>
        </w:tabs>
        <w:spacing w:before="100"/>
        <w:ind w:left="3544" w:hanging="2977"/>
        <w:rPr>
          <w:szCs w:val="24"/>
        </w:rPr>
      </w:pPr>
      <w:r>
        <w:rPr>
          <w:szCs w:val="24"/>
        </w:rPr>
        <w:t>Miesto podnikania</w:t>
      </w:r>
      <w:r w:rsidR="00D9560B">
        <w:rPr>
          <w:szCs w:val="24"/>
        </w:rPr>
        <w:t xml:space="preserve"> (sídlo)</w:t>
      </w:r>
      <w:r>
        <w:rPr>
          <w:szCs w:val="24"/>
        </w:rPr>
        <w:t>:</w:t>
      </w:r>
      <w:r>
        <w:rPr>
          <w:szCs w:val="24"/>
        </w:rPr>
        <w:tab/>
      </w:r>
      <w:r w:rsidRPr="001E4053">
        <w:rPr>
          <w:szCs w:val="24"/>
        </w:rPr>
        <w:t>[</w:t>
      </w:r>
      <w:r w:rsidRPr="001E4053">
        <w:rPr>
          <w:szCs w:val="24"/>
          <w:highlight w:val="yellow"/>
        </w:rPr>
        <w:t>●</w:t>
      </w:r>
      <w:r w:rsidRPr="001E4053">
        <w:rPr>
          <w:szCs w:val="24"/>
        </w:rPr>
        <w:t>]</w:t>
      </w:r>
    </w:p>
    <w:p w14:paraId="1186BB33" w14:textId="77777777" w:rsidR="00BB267C" w:rsidRPr="001E4053" w:rsidRDefault="00BB267C" w:rsidP="007F18AB">
      <w:pPr>
        <w:tabs>
          <w:tab w:val="left" w:pos="3402"/>
        </w:tabs>
        <w:spacing w:before="100"/>
        <w:ind w:left="567"/>
        <w:rPr>
          <w:szCs w:val="24"/>
        </w:rPr>
      </w:pPr>
      <w:r w:rsidRPr="001E4053">
        <w:rPr>
          <w:szCs w:val="24"/>
        </w:rPr>
        <w:t>IČO</w:t>
      </w:r>
      <w:r>
        <w:rPr>
          <w:szCs w:val="24"/>
        </w:rPr>
        <w:t>:</w:t>
      </w:r>
      <w:r>
        <w:rPr>
          <w:szCs w:val="24"/>
        </w:rPr>
        <w:tab/>
      </w:r>
      <w:r w:rsidRPr="001E4053">
        <w:rPr>
          <w:szCs w:val="24"/>
        </w:rPr>
        <w:t>[</w:t>
      </w:r>
      <w:r w:rsidRPr="001E4053">
        <w:rPr>
          <w:szCs w:val="24"/>
          <w:highlight w:val="yellow"/>
        </w:rPr>
        <w:t>●</w:t>
      </w:r>
      <w:r w:rsidRPr="001E4053">
        <w:rPr>
          <w:szCs w:val="24"/>
        </w:rPr>
        <w:t>]</w:t>
      </w:r>
    </w:p>
    <w:p w14:paraId="78C86113" w14:textId="77777777" w:rsidR="00BB267C" w:rsidRPr="001E4053" w:rsidRDefault="00BB267C" w:rsidP="007F18AB">
      <w:pPr>
        <w:tabs>
          <w:tab w:val="left" w:pos="3402"/>
        </w:tabs>
        <w:spacing w:before="100"/>
        <w:ind w:left="567"/>
        <w:rPr>
          <w:szCs w:val="24"/>
        </w:rPr>
      </w:pPr>
      <w:r>
        <w:rPr>
          <w:szCs w:val="24"/>
        </w:rPr>
        <w:t>DIČ:</w:t>
      </w:r>
      <w:r>
        <w:rPr>
          <w:szCs w:val="24"/>
        </w:rPr>
        <w:tab/>
      </w:r>
      <w:r w:rsidRPr="001E4053">
        <w:rPr>
          <w:szCs w:val="24"/>
        </w:rPr>
        <w:t>[</w:t>
      </w:r>
      <w:r w:rsidRPr="001E4053">
        <w:rPr>
          <w:szCs w:val="24"/>
          <w:highlight w:val="yellow"/>
        </w:rPr>
        <w:t>●</w:t>
      </w:r>
      <w:r w:rsidRPr="001E4053">
        <w:rPr>
          <w:szCs w:val="24"/>
        </w:rPr>
        <w:t>]</w:t>
      </w:r>
    </w:p>
    <w:p w14:paraId="3A411608" w14:textId="77777777" w:rsidR="00BB267C" w:rsidRDefault="00BB267C" w:rsidP="007F18AB">
      <w:pPr>
        <w:tabs>
          <w:tab w:val="left" w:pos="3402"/>
        </w:tabs>
        <w:spacing w:before="100"/>
        <w:ind w:left="567"/>
      </w:pPr>
      <w:r>
        <w:rPr>
          <w:szCs w:val="24"/>
        </w:rPr>
        <w:t>Platca DPH:</w:t>
      </w:r>
      <w:r>
        <w:rPr>
          <w:szCs w:val="24"/>
        </w:rPr>
        <w:tab/>
      </w:r>
      <w:sdt>
        <w:sdtPr>
          <w:id w:val="21423874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szCs w:val="24"/>
        </w:rPr>
        <w:t xml:space="preserve">Áno / </w:t>
      </w:r>
      <w:sdt>
        <w:sdtPr>
          <w:id w:val="1711997111"/>
          <w14:checkbox>
            <w14:checked w14:val="0"/>
            <w14:checkedState w14:val="2612" w14:font="MS Gothic"/>
            <w14:uncheckedState w14:val="2610" w14:font="MS Gothic"/>
          </w14:checkbox>
        </w:sdtPr>
        <w:sdtContent>
          <w:r>
            <w:rPr>
              <w:rFonts w:ascii="MS Gothic" w:eastAsia="MS Gothic" w:hint="eastAsia"/>
            </w:rPr>
            <w:t>☐</w:t>
          </w:r>
        </w:sdtContent>
      </w:sdt>
      <w:r w:rsidRPr="002740A8">
        <w:rPr>
          <w:szCs w:val="24"/>
        </w:rPr>
        <w:t xml:space="preserve"> </w:t>
      </w:r>
      <w:r>
        <w:rPr>
          <w:szCs w:val="24"/>
        </w:rPr>
        <w:t>Nie</w:t>
      </w:r>
    </w:p>
    <w:p w14:paraId="6DF6FBC2" w14:textId="77777777" w:rsidR="00BB267C" w:rsidRPr="001E4053" w:rsidRDefault="00BB267C" w:rsidP="007F18AB">
      <w:pPr>
        <w:tabs>
          <w:tab w:val="left" w:pos="3402"/>
        </w:tabs>
        <w:spacing w:before="100"/>
        <w:ind w:left="567"/>
        <w:rPr>
          <w:szCs w:val="24"/>
        </w:rPr>
      </w:pPr>
      <w:proofErr w:type="spellStart"/>
      <w:r w:rsidRPr="001E4053">
        <w:rPr>
          <w:szCs w:val="24"/>
        </w:rPr>
        <w:t>IČ</w:t>
      </w:r>
      <w:proofErr w:type="spellEnd"/>
      <w:r w:rsidRPr="001E4053">
        <w:rPr>
          <w:szCs w:val="24"/>
        </w:rPr>
        <w:t xml:space="preserve"> DPH</w:t>
      </w:r>
      <w:r>
        <w:rPr>
          <w:szCs w:val="24"/>
        </w:rPr>
        <w:t xml:space="preserve"> (ak je platcom)</w:t>
      </w:r>
      <w:r w:rsidRPr="001E4053">
        <w:rPr>
          <w:szCs w:val="24"/>
        </w:rPr>
        <w:t>:</w:t>
      </w:r>
      <w:r>
        <w:rPr>
          <w:szCs w:val="24"/>
        </w:rPr>
        <w:tab/>
      </w:r>
      <w:r w:rsidRPr="001E4053">
        <w:rPr>
          <w:szCs w:val="24"/>
        </w:rPr>
        <w:t>[</w:t>
      </w:r>
      <w:r w:rsidRPr="001E4053">
        <w:rPr>
          <w:szCs w:val="24"/>
          <w:highlight w:val="yellow"/>
        </w:rPr>
        <w:t>●</w:t>
      </w:r>
      <w:r w:rsidRPr="001E4053">
        <w:rPr>
          <w:szCs w:val="24"/>
        </w:rPr>
        <w:t>]</w:t>
      </w:r>
    </w:p>
    <w:p w14:paraId="37252CED" w14:textId="77777777" w:rsidR="00BB267C" w:rsidRDefault="00BB267C" w:rsidP="007F18AB">
      <w:pPr>
        <w:tabs>
          <w:tab w:val="left" w:pos="3402"/>
        </w:tabs>
        <w:spacing w:before="100"/>
        <w:ind w:left="567"/>
        <w:rPr>
          <w:szCs w:val="24"/>
        </w:rPr>
      </w:pPr>
      <w:r>
        <w:rPr>
          <w:szCs w:val="24"/>
        </w:rPr>
        <w:t>IBAN:</w:t>
      </w:r>
      <w:r>
        <w:rPr>
          <w:szCs w:val="24"/>
        </w:rPr>
        <w:tab/>
      </w:r>
      <w:r w:rsidRPr="001E4053">
        <w:rPr>
          <w:szCs w:val="24"/>
        </w:rPr>
        <w:t>[</w:t>
      </w:r>
      <w:r w:rsidRPr="001E4053">
        <w:rPr>
          <w:szCs w:val="24"/>
          <w:highlight w:val="yellow"/>
        </w:rPr>
        <w:t>●</w:t>
      </w:r>
      <w:r w:rsidRPr="001E4053">
        <w:rPr>
          <w:szCs w:val="24"/>
        </w:rPr>
        <w:t>]</w:t>
      </w:r>
    </w:p>
    <w:p w14:paraId="283945DC" w14:textId="77777777" w:rsidR="00BB267C" w:rsidRPr="001E4053" w:rsidRDefault="00BB267C" w:rsidP="007F18AB">
      <w:pPr>
        <w:tabs>
          <w:tab w:val="left" w:pos="3402"/>
        </w:tabs>
        <w:spacing w:before="100"/>
        <w:ind w:left="567"/>
        <w:rPr>
          <w:szCs w:val="24"/>
        </w:rPr>
      </w:pPr>
      <w:r>
        <w:rPr>
          <w:szCs w:val="24"/>
        </w:rPr>
        <w:t>E-mail:</w:t>
      </w:r>
      <w:r>
        <w:rPr>
          <w:szCs w:val="24"/>
        </w:rPr>
        <w:tab/>
      </w:r>
      <w:r w:rsidRPr="001E4053">
        <w:rPr>
          <w:szCs w:val="24"/>
        </w:rPr>
        <w:t>[</w:t>
      </w:r>
      <w:r w:rsidRPr="001E4053">
        <w:rPr>
          <w:szCs w:val="24"/>
          <w:highlight w:val="yellow"/>
        </w:rPr>
        <w:t>●</w:t>
      </w:r>
      <w:r w:rsidRPr="001E4053">
        <w:rPr>
          <w:szCs w:val="24"/>
        </w:rPr>
        <w:t>]</w:t>
      </w:r>
    </w:p>
    <w:p w14:paraId="3839C085" w14:textId="77777777" w:rsidR="00BB267C" w:rsidRDefault="00BB267C" w:rsidP="00FB6902">
      <w:pPr>
        <w:tabs>
          <w:tab w:val="left" w:pos="3402"/>
        </w:tabs>
        <w:spacing w:before="100"/>
        <w:ind w:left="3402" w:hanging="2835"/>
        <w:rPr>
          <w:szCs w:val="24"/>
        </w:rPr>
      </w:pPr>
      <w:r w:rsidRPr="001E4053">
        <w:rPr>
          <w:szCs w:val="24"/>
        </w:rPr>
        <w:t>Registrácia</w:t>
      </w:r>
      <w:r>
        <w:rPr>
          <w:szCs w:val="24"/>
        </w:rPr>
        <w:t>:</w:t>
      </w:r>
      <w:r>
        <w:rPr>
          <w:szCs w:val="24"/>
        </w:rPr>
        <w:tab/>
        <w:t xml:space="preserve">Živnostenský register </w:t>
      </w:r>
      <w:r w:rsidRPr="001E4053">
        <w:rPr>
          <w:szCs w:val="24"/>
        </w:rPr>
        <w:t>vedený</w:t>
      </w:r>
      <w:r>
        <w:rPr>
          <w:szCs w:val="24"/>
        </w:rPr>
        <w:t xml:space="preserve"> Okresným úradom </w:t>
      </w:r>
      <w:r w:rsidRPr="001E4053">
        <w:rPr>
          <w:szCs w:val="24"/>
        </w:rPr>
        <w:t>[</w:t>
      </w:r>
      <w:r w:rsidRPr="001E4053">
        <w:rPr>
          <w:szCs w:val="24"/>
          <w:highlight w:val="yellow"/>
        </w:rPr>
        <w:t>●</w:t>
      </w:r>
      <w:r w:rsidRPr="001E4053">
        <w:rPr>
          <w:szCs w:val="24"/>
        </w:rPr>
        <w:t>]</w:t>
      </w:r>
      <w:r>
        <w:rPr>
          <w:szCs w:val="24"/>
        </w:rPr>
        <w:t xml:space="preserve">, </w:t>
      </w:r>
      <w:r w:rsidRPr="00DC66A9">
        <w:rPr>
          <w:szCs w:val="24"/>
        </w:rPr>
        <w:t>číslo živnostenského registra</w:t>
      </w:r>
      <w:r w:rsidRPr="001E4053">
        <w:rPr>
          <w:szCs w:val="24"/>
        </w:rPr>
        <w:t xml:space="preserve"> [</w:t>
      </w:r>
      <w:r w:rsidRPr="001E4053">
        <w:rPr>
          <w:szCs w:val="24"/>
          <w:highlight w:val="yellow"/>
        </w:rPr>
        <w:t>●</w:t>
      </w:r>
      <w:r w:rsidRPr="001E4053">
        <w:rPr>
          <w:szCs w:val="24"/>
        </w:rPr>
        <w:t>]</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6393"/>
      </w:tblGrid>
      <w:tr w:rsidR="00BB267C" w:rsidRPr="001E4053" w14:paraId="4FF4D4BE" w14:textId="77777777" w:rsidTr="00BB267C">
        <w:tc>
          <w:tcPr>
            <w:tcW w:w="1476" w:type="pct"/>
          </w:tcPr>
          <w:p w14:paraId="1A9B7F9E" w14:textId="77777777" w:rsidR="00BB267C" w:rsidRPr="001E4053" w:rsidRDefault="00BB267C" w:rsidP="007F18AB">
            <w:pPr>
              <w:snapToGrid w:val="0"/>
              <w:spacing w:before="100"/>
              <w:ind w:left="463"/>
              <w:jc w:val="left"/>
              <w:rPr>
                <w:szCs w:val="24"/>
              </w:rPr>
            </w:pPr>
            <w:r w:rsidRPr="001E4053">
              <w:rPr>
                <w:szCs w:val="24"/>
              </w:rPr>
              <w:t>Miesto výkonu zdravotníckej praxe:</w:t>
            </w:r>
          </w:p>
        </w:tc>
        <w:tc>
          <w:tcPr>
            <w:tcW w:w="3524" w:type="pct"/>
          </w:tcPr>
          <w:p w14:paraId="5A7B86F2" w14:textId="048E3861" w:rsidR="00BB267C" w:rsidRPr="001E4053" w:rsidRDefault="00BB267C" w:rsidP="00BB267C">
            <w:pPr>
              <w:tabs>
                <w:tab w:val="left" w:pos="176"/>
              </w:tabs>
              <w:snapToGrid w:val="0"/>
              <w:spacing w:before="100"/>
              <w:ind w:left="614"/>
              <w:rPr>
                <w:szCs w:val="24"/>
              </w:rPr>
            </w:pPr>
            <w:r w:rsidRPr="001E4053">
              <w:rPr>
                <w:szCs w:val="24"/>
              </w:rPr>
              <w:t>[</w:t>
            </w:r>
            <w:r w:rsidRPr="001E4053">
              <w:rPr>
                <w:szCs w:val="24"/>
                <w:highlight w:val="yellow"/>
              </w:rPr>
              <w:t>●</w:t>
            </w:r>
            <w:r w:rsidRPr="001E4053">
              <w:rPr>
                <w:szCs w:val="24"/>
              </w:rPr>
              <w:t>]</w:t>
            </w:r>
          </w:p>
        </w:tc>
      </w:tr>
    </w:tbl>
    <w:p w14:paraId="29912233" w14:textId="48EADB52" w:rsidR="00BB267C" w:rsidRPr="001E4053" w:rsidRDefault="00BB267C" w:rsidP="001E76AA">
      <w:pPr>
        <w:suppressAutoHyphens/>
        <w:spacing w:before="300"/>
        <w:ind w:left="567"/>
        <w:rPr>
          <w:szCs w:val="24"/>
        </w:rPr>
      </w:pPr>
      <w:r w:rsidRPr="001E4053">
        <w:rPr>
          <w:szCs w:val="24"/>
        </w:rPr>
        <w:t xml:space="preserve">(ďalej len </w:t>
      </w:r>
      <w:r w:rsidR="009A7E2F">
        <w:rPr>
          <w:szCs w:val="24"/>
        </w:rPr>
        <w:t>„</w:t>
      </w:r>
      <w:r w:rsidR="00B82A4E">
        <w:rPr>
          <w:b/>
          <w:szCs w:val="24"/>
        </w:rPr>
        <w:t>príjemca</w:t>
      </w:r>
      <w:r w:rsidR="009A7E2F">
        <w:rPr>
          <w:szCs w:val="24"/>
        </w:rPr>
        <w:t>“</w:t>
      </w:r>
      <w:r w:rsidRPr="001E4053">
        <w:rPr>
          <w:szCs w:val="24"/>
        </w:rPr>
        <w:t>)</w:t>
      </w:r>
      <w:bookmarkEnd w:id="6"/>
    </w:p>
    <w:p w14:paraId="559FDCA7" w14:textId="7DCF5451" w:rsidR="003E082C" w:rsidRPr="001E4053" w:rsidRDefault="002E1FF3" w:rsidP="003E082C">
      <w:pPr>
        <w:tabs>
          <w:tab w:val="left" w:pos="6804"/>
        </w:tabs>
        <w:suppressAutoHyphens/>
        <w:spacing w:before="300"/>
        <w:rPr>
          <w:szCs w:val="24"/>
        </w:rPr>
      </w:pPr>
      <w:r>
        <w:rPr>
          <w:szCs w:val="24"/>
        </w:rPr>
        <w:t>Sponzor</w:t>
      </w:r>
      <w:r w:rsidR="00827BF2">
        <w:rPr>
          <w:szCs w:val="24"/>
        </w:rPr>
        <w:t xml:space="preserve"> </w:t>
      </w:r>
      <w:r w:rsidR="00633B66">
        <w:rPr>
          <w:szCs w:val="24"/>
        </w:rPr>
        <w:t xml:space="preserve">a príjemca </w:t>
      </w:r>
      <w:r w:rsidR="003E082C" w:rsidRPr="001E4053">
        <w:rPr>
          <w:szCs w:val="24"/>
        </w:rPr>
        <w:t xml:space="preserve">ďalej spoločne aj </w:t>
      </w:r>
      <w:r w:rsidR="009A7E2F">
        <w:rPr>
          <w:szCs w:val="24"/>
        </w:rPr>
        <w:t>„</w:t>
      </w:r>
      <w:r w:rsidR="003E082C" w:rsidRPr="001E4053">
        <w:rPr>
          <w:b/>
          <w:szCs w:val="24"/>
        </w:rPr>
        <w:t>zmluvné strany</w:t>
      </w:r>
      <w:r w:rsidR="009A7E2F">
        <w:rPr>
          <w:szCs w:val="24"/>
        </w:rPr>
        <w:t>“</w:t>
      </w:r>
      <w:r w:rsidR="003E082C" w:rsidRPr="001E4053">
        <w:rPr>
          <w:szCs w:val="24"/>
        </w:rPr>
        <w:t xml:space="preserve"> alebo jednotlivo </w:t>
      </w:r>
      <w:r w:rsidR="009A7E2F">
        <w:rPr>
          <w:szCs w:val="24"/>
        </w:rPr>
        <w:t>„</w:t>
      </w:r>
      <w:r w:rsidR="003E082C" w:rsidRPr="001E4053">
        <w:rPr>
          <w:b/>
          <w:szCs w:val="24"/>
        </w:rPr>
        <w:t>zmluvná</w:t>
      </w:r>
      <w:r w:rsidR="003E082C" w:rsidRPr="001E4053">
        <w:rPr>
          <w:szCs w:val="24"/>
        </w:rPr>
        <w:t xml:space="preserve"> </w:t>
      </w:r>
      <w:r w:rsidR="003E082C" w:rsidRPr="001E4053">
        <w:rPr>
          <w:b/>
          <w:szCs w:val="24"/>
        </w:rPr>
        <w:t>strana</w:t>
      </w:r>
      <w:r w:rsidR="009A7E2F">
        <w:rPr>
          <w:szCs w:val="24"/>
        </w:rPr>
        <w:t>“</w:t>
      </w:r>
      <w:r w:rsidR="003E082C" w:rsidRPr="001E4053">
        <w:rPr>
          <w:szCs w:val="24"/>
        </w:rPr>
        <w:t>).</w:t>
      </w:r>
    </w:p>
    <w:p w14:paraId="70E0D186" w14:textId="77777777" w:rsidR="003E082C" w:rsidRPr="001E4053" w:rsidRDefault="003E082C" w:rsidP="003E082C">
      <w:pPr>
        <w:suppressAutoHyphens/>
        <w:rPr>
          <w:szCs w:val="24"/>
        </w:rPr>
      </w:pPr>
    </w:p>
    <w:p w14:paraId="7BD3003B" w14:textId="77777777" w:rsidR="003E082C" w:rsidRPr="00270A6D" w:rsidRDefault="003E082C" w:rsidP="003E082C">
      <w:pPr>
        <w:suppressAutoHyphens/>
        <w:rPr>
          <w:szCs w:val="24"/>
        </w:rPr>
        <w:sectPr w:rsidR="003E082C" w:rsidRPr="00270A6D" w:rsidSect="00845FB8">
          <w:pgSz w:w="11906" w:h="16838" w:code="9"/>
          <w:pgMar w:top="1418" w:right="1418" w:bottom="1418" w:left="1418" w:header="709" w:footer="709" w:gutter="0"/>
          <w:cols w:space="720"/>
          <w:docGrid w:linePitch="326"/>
        </w:sectPr>
      </w:pPr>
    </w:p>
    <w:p w14:paraId="12F639C7" w14:textId="6539EE20" w:rsidR="003E082C" w:rsidRPr="009B4FF7" w:rsidRDefault="003E082C" w:rsidP="004B44D4">
      <w:pPr>
        <w:keepNext/>
        <w:spacing w:after="60"/>
        <w:jc w:val="center"/>
        <w:rPr>
          <w:b/>
          <w:szCs w:val="24"/>
        </w:rPr>
      </w:pPr>
      <w:bookmarkStart w:id="8" w:name="_Ref119826064"/>
      <w:bookmarkStart w:id="9" w:name="_Hlk134568482"/>
      <w:bookmarkStart w:id="10" w:name="_Toc24264045"/>
      <w:bookmarkStart w:id="11" w:name="_Ref119924945"/>
      <w:bookmarkStart w:id="12" w:name="_Toc175207454"/>
      <w:bookmarkStart w:id="13" w:name="_Hlk134570602"/>
      <w:r w:rsidRPr="009B4FF7">
        <w:rPr>
          <w:b/>
          <w:szCs w:val="24"/>
        </w:rPr>
        <w:lastRenderedPageBreak/>
        <w:t xml:space="preserve">Článok </w:t>
      </w:r>
      <w:r w:rsidR="00164BFF" w:rsidRPr="001E4053">
        <w:rPr>
          <w:b/>
          <w:szCs w:val="24"/>
        </w:rPr>
        <w:fldChar w:fldCharType="begin"/>
      </w:r>
      <w:r w:rsidR="00164BFF" w:rsidRPr="001E4053">
        <w:rPr>
          <w:b/>
          <w:szCs w:val="24"/>
        </w:rPr>
        <w:instrText xml:space="preserve"> AUTONUM  \* ROMAN </w:instrText>
      </w:r>
      <w:r w:rsidR="00164BFF" w:rsidRPr="001E4053">
        <w:rPr>
          <w:b/>
          <w:szCs w:val="24"/>
        </w:rPr>
        <w:fldChar w:fldCharType="end"/>
      </w:r>
    </w:p>
    <w:p w14:paraId="0B1330F6" w14:textId="39063BCD" w:rsidR="003E082C" w:rsidRPr="009B4FF7" w:rsidRDefault="00FB6902" w:rsidP="003E082C">
      <w:pPr>
        <w:keepNext/>
        <w:suppressAutoHyphens/>
        <w:spacing w:before="300"/>
        <w:contextualSpacing/>
        <w:jc w:val="center"/>
        <w:rPr>
          <w:szCs w:val="24"/>
        </w:rPr>
      </w:pPr>
      <w:r w:rsidRPr="00FB6902">
        <w:rPr>
          <w:b/>
          <w:szCs w:val="24"/>
        </w:rPr>
        <w:t>PREDMET ZMLUVY</w:t>
      </w:r>
    </w:p>
    <w:bookmarkEnd w:id="8"/>
    <w:bookmarkEnd w:id="9"/>
    <w:bookmarkEnd w:id="10"/>
    <w:bookmarkEnd w:id="11"/>
    <w:bookmarkEnd w:id="12"/>
    <w:p w14:paraId="33881E17" w14:textId="3EA366DC" w:rsidR="001E0C13" w:rsidRDefault="00DC57DC" w:rsidP="004B44D4">
      <w:pPr>
        <w:numPr>
          <w:ilvl w:val="1"/>
          <w:numId w:val="1"/>
        </w:numPr>
        <w:suppressAutoHyphens/>
        <w:spacing w:before="200"/>
        <w:ind w:left="567" w:hanging="567"/>
      </w:pPr>
      <w:r>
        <w:t>Sponzor</w:t>
      </w:r>
      <w:r w:rsidR="00DD48A9">
        <w:t xml:space="preserve"> má záujem na skvalitňovaní poskytovania zdravotnej starostlivosti v Slovenskej republike, a preto sa rozhodol podporiť odborné podujatie v oblasti </w:t>
      </w:r>
      <w:r w:rsidR="001E0C13" w:rsidRPr="00E56381">
        <w:t>[</w:t>
      </w:r>
      <w:r w:rsidR="001E0C13" w:rsidRPr="00E56381">
        <w:rPr>
          <w:highlight w:val="yellow"/>
        </w:rPr>
        <w:t>●</w:t>
      </w:r>
      <w:r w:rsidR="001E0C13" w:rsidRPr="00E56381">
        <w:t>]</w:t>
      </w:r>
      <w:r w:rsidR="001E0C13">
        <w:t>,</w:t>
      </w:r>
      <w:r w:rsidR="00404ED5">
        <w:t xml:space="preserve"> </w:t>
      </w:r>
      <w:r w:rsidR="00DD48A9">
        <w:t xml:space="preserve">určené pre </w:t>
      </w:r>
      <w:r w:rsidR="001E0C13" w:rsidRPr="00E56381">
        <w:t>[</w:t>
      </w:r>
      <w:r w:rsidR="001E0C13" w:rsidRPr="00E56381">
        <w:rPr>
          <w:highlight w:val="yellow"/>
        </w:rPr>
        <w:t>●</w:t>
      </w:r>
      <w:r w:rsidR="001E0C13" w:rsidRPr="00E56381">
        <w:t>]</w:t>
      </w:r>
      <w:r w:rsidR="001E0C13">
        <w:t>,</w:t>
      </w:r>
      <w:r w:rsidR="00404ED5">
        <w:t xml:space="preserve"> </w:t>
      </w:r>
      <w:r w:rsidR="00DD48A9">
        <w:t xml:space="preserve">pod názvom </w:t>
      </w:r>
      <w:r w:rsidR="001E0C13" w:rsidRPr="00E56381">
        <w:t>[</w:t>
      </w:r>
      <w:r w:rsidR="001E0C13" w:rsidRPr="00E56381">
        <w:rPr>
          <w:highlight w:val="yellow"/>
        </w:rPr>
        <w:t>●</w:t>
      </w:r>
      <w:r w:rsidR="001E0C13" w:rsidRPr="00E56381">
        <w:t>]</w:t>
      </w:r>
      <w:r w:rsidR="001E0C13">
        <w:t xml:space="preserve">, ktoré sa uskutoční </w:t>
      </w:r>
      <w:r w:rsidR="001E0C13" w:rsidRPr="001E0C13">
        <w:rPr>
          <w:highlight w:val="yellow"/>
        </w:rPr>
        <w:t>dňa / v dňoch</w:t>
      </w:r>
      <w:r w:rsidR="001E0C13">
        <w:t xml:space="preserve"> </w:t>
      </w:r>
      <w:r w:rsidR="001E0C13" w:rsidRPr="00E56381">
        <w:t>[</w:t>
      </w:r>
      <w:r w:rsidR="001E0C13" w:rsidRPr="00E56381">
        <w:rPr>
          <w:highlight w:val="yellow"/>
        </w:rPr>
        <w:t>●</w:t>
      </w:r>
      <w:r w:rsidR="001E0C13" w:rsidRPr="00E56381">
        <w:t>]</w:t>
      </w:r>
      <w:r w:rsidR="00404ED5">
        <w:t xml:space="preserve"> </w:t>
      </w:r>
      <w:r w:rsidR="00DD48A9">
        <w:t xml:space="preserve">v </w:t>
      </w:r>
      <w:r w:rsidR="001E0C13" w:rsidRPr="00E56381">
        <w:t>[</w:t>
      </w:r>
      <w:r w:rsidR="001E0C13" w:rsidRPr="00E56381">
        <w:rPr>
          <w:highlight w:val="yellow"/>
        </w:rPr>
        <w:t>●</w:t>
      </w:r>
      <w:r w:rsidR="001E0C13" w:rsidRPr="00E56381">
        <w:t>]</w:t>
      </w:r>
      <w:r w:rsidR="00DD48A9">
        <w:t xml:space="preserve"> (ďalej len </w:t>
      </w:r>
      <w:r w:rsidR="009A7E2F">
        <w:t>„</w:t>
      </w:r>
      <w:r w:rsidR="00DD48A9" w:rsidRPr="001E0C13">
        <w:rPr>
          <w:b/>
          <w:bCs/>
        </w:rPr>
        <w:t>odborné podujatie</w:t>
      </w:r>
      <w:r w:rsidR="009A7E2F" w:rsidRPr="009A7E2F">
        <w:t>“</w:t>
      </w:r>
      <w:r w:rsidR="00DD48A9">
        <w:t>).</w:t>
      </w:r>
    </w:p>
    <w:p w14:paraId="1C525213" w14:textId="5F2E3D66" w:rsidR="00DD48A9" w:rsidRDefault="001E0C13" w:rsidP="004B44D4">
      <w:pPr>
        <w:numPr>
          <w:ilvl w:val="1"/>
          <w:numId w:val="1"/>
        </w:numPr>
        <w:suppressAutoHyphens/>
        <w:spacing w:before="200"/>
        <w:ind w:left="567" w:hanging="567"/>
      </w:pPr>
      <w:r>
        <w:t xml:space="preserve">Organizátorom odborného podujatia je </w:t>
      </w:r>
      <w:r w:rsidRPr="00E56381">
        <w:t>[</w:t>
      </w:r>
      <w:r w:rsidRPr="00E56381">
        <w:rPr>
          <w:highlight w:val="yellow"/>
        </w:rPr>
        <w:t>●</w:t>
      </w:r>
      <w:r w:rsidRPr="00E56381">
        <w:t>]</w:t>
      </w:r>
      <w:r>
        <w:t xml:space="preserve">  (ďalej </w:t>
      </w:r>
      <w:r w:rsidR="00DC57DC">
        <w:t xml:space="preserve">aj </w:t>
      </w:r>
      <w:r w:rsidR="009A7E2F">
        <w:t>„</w:t>
      </w:r>
      <w:r w:rsidRPr="001E0C13">
        <w:rPr>
          <w:b/>
          <w:bCs/>
        </w:rPr>
        <w:t>organizátor</w:t>
      </w:r>
      <w:r w:rsidR="009A7E2F">
        <w:t>“</w:t>
      </w:r>
      <w:r>
        <w:t>).</w:t>
      </w:r>
    </w:p>
    <w:p w14:paraId="6332FC49" w14:textId="62215E4E" w:rsidR="001E0C13" w:rsidRDefault="001E0C13" w:rsidP="004B44D4">
      <w:pPr>
        <w:numPr>
          <w:ilvl w:val="1"/>
          <w:numId w:val="1"/>
        </w:numPr>
        <w:suppressAutoHyphens/>
        <w:spacing w:before="200"/>
        <w:ind w:left="567" w:hanging="567"/>
      </w:pPr>
      <w:r>
        <w:t xml:space="preserve">Odborné podujatie organizačne </w:t>
      </w:r>
      <w:r w:rsidR="00E76948">
        <w:t xml:space="preserve">– technicky </w:t>
      </w:r>
      <w:r>
        <w:t>zabezpečuje príjemca.</w:t>
      </w:r>
    </w:p>
    <w:p w14:paraId="2850831E" w14:textId="142C22AD" w:rsidR="002E1FF3" w:rsidRDefault="00DC57DC" w:rsidP="004B44D4">
      <w:pPr>
        <w:numPr>
          <w:ilvl w:val="1"/>
          <w:numId w:val="1"/>
        </w:numPr>
        <w:suppressAutoHyphens/>
        <w:spacing w:before="200"/>
        <w:ind w:left="567" w:hanging="567"/>
      </w:pPr>
      <w:r w:rsidRPr="00DC57DC">
        <w:t xml:space="preserve">Sponzor má záujem poskytnúť </w:t>
      </w:r>
      <w:r>
        <w:t>p</w:t>
      </w:r>
      <w:r w:rsidRPr="00DC57DC">
        <w:t xml:space="preserve">ríjemcovi finančný príspevok na účely organizácie </w:t>
      </w:r>
      <w:r>
        <w:t xml:space="preserve">a technicko-organizačného zabezpečenia </w:t>
      </w:r>
      <w:r w:rsidRPr="00DC57DC">
        <w:t xml:space="preserve">odborného podujatia za podmienok uvedených v tejto </w:t>
      </w:r>
      <w:r>
        <w:t>z</w:t>
      </w:r>
      <w:r w:rsidRPr="00DC57DC">
        <w:t>mluve</w:t>
      </w:r>
      <w:r>
        <w:t xml:space="preserve"> a tiež má záujem o služby príjemcu uvedené v tejto zmluve. S prihliadnutím na vyššie uvedené skutočnosti sa zmluvné strany dohodli na uzavretí tejto zmluvy.</w:t>
      </w:r>
    </w:p>
    <w:p w14:paraId="4ABD87D4" w14:textId="62E6569D" w:rsidR="00827BF2" w:rsidRDefault="001E0C13" w:rsidP="004B44D4">
      <w:pPr>
        <w:numPr>
          <w:ilvl w:val="1"/>
          <w:numId w:val="1"/>
        </w:numPr>
        <w:suppressAutoHyphens/>
        <w:spacing w:before="200"/>
        <w:ind w:left="567" w:hanging="567"/>
      </w:pPr>
      <w:r w:rsidRPr="001E0C13">
        <w:t xml:space="preserve">Predmetom tejto zmluvy je </w:t>
      </w:r>
      <w:r>
        <w:t xml:space="preserve">vzájomná </w:t>
      </w:r>
      <w:r w:rsidRPr="001E0C13">
        <w:t xml:space="preserve">dohoda medzi </w:t>
      </w:r>
      <w:r w:rsidR="00BA603A">
        <w:t>sponzorom</w:t>
      </w:r>
      <w:r>
        <w:t xml:space="preserve"> a príjemcom</w:t>
      </w:r>
      <w:r w:rsidRPr="001E0C13">
        <w:t xml:space="preserve"> o podmienkach podpory odborného podujatia zo strany </w:t>
      </w:r>
      <w:r w:rsidR="00170CF2">
        <w:t>sponzora</w:t>
      </w:r>
      <w:r w:rsidR="00244C6F">
        <w:t xml:space="preserve"> a tiež o podmienkach </w:t>
      </w:r>
      <w:r w:rsidR="00BA603A">
        <w:t>poskytnutia služieb uvedených v tejto zmluve sponzorovi zo strany príjemcu</w:t>
      </w:r>
      <w:r w:rsidR="00275118" w:rsidRPr="00275118">
        <w:t>.</w:t>
      </w:r>
    </w:p>
    <w:p w14:paraId="03CBC803" w14:textId="07FF0AF2" w:rsidR="00F9307B" w:rsidRDefault="001E0C13" w:rsidP="004B44D4">
      <w:pPr>
        <w:numPr>
          <w:ilvl w:val="1"/>
          <w:numId w:val="1"/>
        </w:numPr>
        <w:suppressAutoHyphens/>
        <w:spacing w:before="200"/>
        <w:ind w:left="567" w:hanging="567"/>
      </w:pPr>
      <w:r>
        <w:t xml:space="preserve">S prihliadnutím na vyššie uvedené skutočnosti </w:t>
      </w:r>
      <w:r w:rsidR="00EE39D2" w:rsidRPr="001E0C13">
        <w:t xml:space="preserve">sa </w:t>
      </w:r>
      <w:r w:rsidR="00BA603A">
        <w:t xml:space="preserve">sponzor </w:t>
      </w:r>
      <w:r w:rsidRPr="001E0C13">
        <w:t xml:space="preserve">zaväzuje podporiť odborné podujatie </w:t>
      </w:r>
      <w:r w:rsidR="00BA603A">
        <w:t xml:space="preserve">finančným </w:t>
      </w:r>
      <w:r w:rsidR="00EE39D2">
        <w:t xml:space="preserve">príspevkom </w:t>
      </w:r>
      <w:r w:rsidR="00B926D3">
        <w:t xml:space="preserve">vo výške </w:t>
      </w:r>
      <w:r w:rsidR="00B926D3" w:rsidRPr="00E56381">
        <w:t>[</w:t>
      </w:r>
      <w:r w:rsidR="00B926D3" w:rsidRPr="002E724D">
        <w:rPr>
          <w:highlight w:val="yellow"/>
        </w:rPr>
        <w:t>●</w:t>
      </w:r>
      <w:r w:rsidR="00B926D3" w:rsidRPr="00E56381">
        <w:t>]</w:t>
      </w:r>
      <w:r w:rsidR="00B926D3">
        <w:t> €</w:t>
      </w:r>
      <w:r w:rsidR="00B926D3" w:rsidRPr="00E56381">
        <w:t xml:space="preserve"> (</w:t>
      </w:r>
      <w:r w:rsidR="00B926D3">
        <w:t xml:space="preserve">slovom: </w:t>
      </w:r>
      <w:r w:rsidR="00B926D3" w:rsidRPr="00E56381">
        <w:t>[</w:t>
      </w:r>
      <w:r w:rsidR="00B926D3" w:rsidRPr="002E724D">
        <w:rPr>
          <w:highlight w:val="yellow"/>
        </w:rPr>
        <w:t>●</w:t>
      </w:r>
      <w:r w:rsidR="00B926D3" w:rsidRPr="00E56381">
        <w:t>]</w:t>
      </w:r>
      <w:r w:rsidR="00AF25E9">
        <w:t xml:space="preserve"> </w:t>
      </w:r>
      <w:r w:rsidR="00B926D3">
        <w:t>eur)</w:t>
      </w:r>
      <w:r w:rsidR="00907F54">
        <w:t xml:space="preserve"> </w:t>
      </w:r>
      <w:r w:rsidR="00907F54" w:rsidRPr="00907F54">
        <w:rPr>
          <w:highlight w:val="yellow"/>
        </w:rPr>
        <w:t>bez DPH</w:t>
      </w:r>
      <w:r w:rsidR="0057690E">
        <w:t xml:space="preserve"> (ďalej len </w:t>
      </w:r>
      <w:r w:rsidR="009A7E2F">
        <w:t>„</w:t>
      </w:r>
      <w:r w:rsidR="0057690E">
        <w:rPr>
          <w:b/>
          <w:bCs/>
        </w:rPr>
        <w:t>podpora</w:t>
      </w:r>
      <w:r w:rsidR="009A7E2F">
        <w:t>“</w:t>
      </w:r>
      <w:r w:rsidR="0057690E">
        <w:t>)</w:t>
      </w:r>
      <w:r w:rsidR="00EE39D2">
        <w:t>, ktorý poskytne príjemcovi v súlade s touto zmluvou a podmienkami v nej dohodnutými</w:t>
      </w:r>
      <w:r w:rsidR="002E724D">
        <w:t>.</w:t>
      </w:r>
    </w:p>
    <w:p w14:paraId="23716D14" w14:textId="74D67F40" w:rsidR="00B926D3" w:rsidRDefault="00BA603A" w:rsidP="004B44D4">
      <w:pPr>
        <w:numPr>
          <w:ilvl w:val="1"/>
          <w:numId w:val="1"/>
        </w:numPr>
        <w:suppressAutoHyphens/>
        <w:spacing w:before="200"/>
        <w:ind w:left="567" w:hanging="567"/>
      </w:pPr>
      <w:r>
        <w:t>P</w:t>
      </w:r>
      <w:r w:rsidR="00F9307B">
        <w:t xml:space="preserve">ríjemca </w:t>
      </w:r>
      <w:r>
        <w:t xml:space="preserve">sa </w:t>
      </w:r>
      <w:r w:rsidR="00EE39D2">
        <w:t>zaväzuje</w:t>
      </w:r>
      <w:r w:rsidR="00F9307B">
        <w:t xml:space="preserve"> použiť </w:t>
      </w:r>
      <w:r>
        <w:t xml:space="preserve">podporu </w:t>
      </w:r>
      <w:r w:rsidR="00F9307B">
        <w:t>na účely organizačn</w:t>
      </w:r>
      <w:r w:rsidR="00907F54">
        <w:t xml:space="preserve">o-technického </w:t>
      </w:r>
      <w:r w:rsidR="00F9307B">
        <w:t>zabezpečenia odborného podujatia v súlade s touto zmluvou a</w:t>
      </w:r>
      <w:r w:rsidR="00907F54">
        <w:t xml:space="preserve"> podmienkami v nej dohodnutými</w:t>
      </w:r>
      <w:r w:rsidR="00F9307B">
        <w:t>.</w:t>
      </w:r>
    </w:p>
    <w:p w14:paraId="13C23854" w14:textId="6CC828D0" w:rsidR="00907F54" w:rsidRDefault="00787125" w:rsidP="004B44D4">
      <w:pPr>
        <w:numPr>
          <w:ilvl w:val="1"/>
          <w:numId w:val="1"/>
        </w:numPr>
        <w:suppressAutoHyphens/>
        <w:spacing w:before="200"/>
        <w:ind w:left="567" w:hanging="567"/>
      </w:pPr>
      <w:r>
        <w:t>P</w:t>
      </w:r>
      <w:r w:rsidR="00BA603A">
        <w:t xml:space="preserve">ríjemca </w:t>
      </w:r>
      <w:r>
        <w:t xml:space="preserve">sa </w:t>
      </w:r>
      <w:r w:rsidR="00BA603A">
        <w:t xml:space="preserve">ďalej </w:t>
      </w:r>
      <w:r w:rsidR="00907F54" w:rsidRPr="00907F54">
        <w:t>zaväzuje</w:t>
      </w:r>
      <w:r w:rsidR="000F1430">
        <w:t>, že</w:t>
      </w:r>
      <w:r w:rsidR="00907F54" w:rsidRPr="00907F54">
        <w:t xml:space="preserve"> </w:t>
      </w:r>
      <w:r w:rsidR="00D95966">
        <w:t xml:space="preserve">v súlade s touto zmluvou a podmienkami v nej dohodnutými </w:t>
      </w:r>
      <w:r w:rsidR="00907F54" w:rsidRPr="00907F54">
        <w:t>poskyt</w:t>
      </w:r>
      <w:r w:rsidR="000F1430">
        <w:t>ne</w:t>
      </w:r>
      <w:r w:rsidR="00907F54" w:rsidRPr="00907F54">
        <w:t xml:space="preserve"> </w:t>
      </w:r>
      <w:r w:rsidR="00BA603A">
        <w:t xml:space="preserve">sponzorovi </w:t>
      </w:r>
      <w:r w:rsidR="00907F54" w:rsidRPr="00907F54">
        <w:t xml:space="preserve">v rámci konania odborného podujatia nasledovné služby (ďalej len </w:t>
      </w:r>
      <w:r w:rsidR="009A7E2F">
        <w:t>„</w:t>
      </w:r>
      <w:r w:rsidR="00907F54" w:rsidRPr="00907F54">
        <w:rPr>
          <w:b/>
          <w:bCs/>
        </w:rPr>
        <w:t>Služby</w:t>
      </w:r>
      <w:r w:rsidR="009A7E2F">
        <w:t>“</w:t>
      </w:r>
      <w:r w:rsidR="00907F54" w:rsidRPr="00907F54">
        <w:t>):</w:t>
      </w:r>
    </w:p>
    <w:p w14:paraId="4764EA84" w14:textId="37A2001A" w:rsidR="00907F54" w:rsidRDefault="00907F54" w:rsidP="00907F54">
      <w:pPr>
        <w:pStyle w:val="Odsekzoznamu"/>
        <w:numPr>
          <w:ilvl w:val="0"/>
          <w:numId w:val="41"/>
        </w:numPr>
        <w:suppressAutoHyphens/>
        <w:spacing w:before="100"/>
        <w:ind w:left="1134" w:hanging="567"/>
        <w:contextualSpacing w:val="0"/>
      </w:pPr>
      <w:r>
        <w:t xml:space="preserve">umiestnenie loga </w:t>
      </w:r>
      <w:r w:rsidR="006746A1">
        <w:t>sponzora</w:t>
      </w:r>
      <w:r>
        <w:t xml:space="preserve"> na</w:t>
      </w:r>
      <w:r w:rsidR="00FF7A18">
        <w:t xml:space="preserve"> / v</w:t>
      </w:r>
      <w:r>
        <w:t xml:space="preserve"> [</w:t>
      </w:r>
      <w:r w:rsidRPr="00FF7A18">
        <w:rPr>
          <w:highlight w:val="yellow"/>
        </w:rPr>
        <w:t>●</w:t>
      </w:r>
      <w:r>
        <w:t>]</w:t>
      </w:r>
      <w:r w:rsidR="00346EEE">
        <w:t>; hodnota služby je</w:t>
      </w:r>
      <w:r>
        <w:t xml:space="preserve"> [</w:t>
      </w:r>
      <w:r w:rsidRPr="00FF7A18">
        <w:rPr>
          <w:highlight w:val="yellow"/>
        </w:rPr>
        <w:t>●</w:t>
      </w:r>
      <w:r>
        <w:t xml:space="preserve">] € </w:t>
      </w:r>
      <w:r w:rsidR="00FF7A18">
        <w:t>(slovom: [</w:t>
      </w:r>
      <w:r w:rsidR="00FF7A18" w:rsidRPr="00FF7A18">
        <w:rPr>
          <w:highlight w:val="yellow"/>
        </w:rPr>
        <w:t>●</w:t>
      </w:r>
      <w:r w:rsidR="00FF7A18">
        <w:t>]</w:t>
      </w:r>
      <w:r w:rsidR="00AF25E9">
        <w:t xml:space="preserve"> e</w:t>
      </w:r>
      <w:r w:rsidR="00FF7A18">
        <w:t xml:space="preserve">ur) </w:t>
      </w:r>
      <w:r>
        <w:t>bez DPH;</w:t>
      </w:r>
    </w:p>
    <w:p w14:paraId="0585B195" w14:textId="31802A4F" w:rsidR="00907F54" w:rsidRDefault="00907F54" w:rsidP="00907F54">
      <w:pPr>
        <w:pStyle w:val="Odsekzoznamu"/>
        <w:numPr>
          <w:ilvl w:val="0"/>
          <w:numId w:val="41"/>
        </w:numPr>
        <w:suppressAutoHyphens/>
        <w:spacing w:before="100"/>
        <w:ind w:left="1134" w:hanging="567"/>
        <w:contextualSpacing w:val="0"/>
      </w:pPr>
      <w:r>
        <w:t>umiestnenie inzercie o veľkosti [</w:t>
      </w:r>
      <w:r w:rsidRPr="00FF7A18">
        <w:rPr>
          <w:highlight w:val="yellow"/>
        </w:rPr>
        <w:t>●</w:t>
      </w:r>
      <w:r>
        <w:t xml:space="preserve">] v </w:t>
      </w:r>
      <w:r w:rsidR="00FF7A18">
        <w:t>[</w:t>
      </w:r>
      <w:r w:rsidR="00FF7A18" w:rsidRPr="00FF7A18">
        <w:rPr>
          <w:highlight w:val="yellow"/>
        </w:rPr>
        <w:t>●</w:t>
      </w:r>
      <w:r w:rsidR="00FF7A18">
        <w:t xml:space="preserve">] </w:t>
      </w:r>
      <w:r>
        <w:t>([</w:t>
      </w:r>
      <w:r w:rsidRPr="00FF7A18">
        <w:rPr>
          <w:highlight w:val="yellow"/>
        </w:rPr>
        <w:t>●</w:t>
      </w:r>
      <w:r>
        <w:t>] krát)</w:t>
      </w:r>
      <w:r w:rsidR="00346EEE">
        <w:t xml:space="preserve">; hodnota služby je </w:t>
      </w:r>
      <w:r>
        <w:t>[</w:t>
      </w:r>
      <w:r w:rsidRPr="00FF7A18">
        <w:rPr>
          <w:highlight w:val="yellow"/>
        </w:rPr>
        <w:t>●</w:t>
      </w:r>
      <w:r>
        <w:t>]</w:t>
      </w:r>
      <w:r w:rsidR="009A7E2F">
        <w:t> </w:t>
      </w:r>
      <w:r w:rsidR="00FF7A18">
        <w:t>€ (slovom: [</w:t>
      </w:r>
      <w:r w:rsidR="00FF7A18" w:rsidRPr="00FF7A18">
        <w:rPr>
          <w:highlight w:val="yellow"/>
        </w:rPr>
        <w:t>●</w:t>
      </w:r>
      <w:r w:rsidR="00FF7A18">
        <w:t>]</w:t>
      </w:r>
      <w:r w:rsidR="00AF25E9">
        <w:t xml:space="preserve"> </w:t>
      </w:r>
      <w:r w:rsidR="00FF7A18">
        <w:t xml:space="preserve">eur) </w:t>
      </w:r>
      <w:r>
        <w:t>bez DPH;</w:t>
      </w:r>
    </w:p>
    <w:p w14:paraId="3CEAABF3" w14:textId="6ED115D4" w:rsidR="00907F54" w:rsidRDefault="00907F54" w:rsidP="00907F54">
      <w:pPr>
        <w:pStyle w:val="Odsekzoznamu"/>
        <w:numPr>
          <w:ilvl w:val="0"/>
          <w:numId w:val="41"/>
        </w:numPr>
        <w:suppressAutoHyphens/>
        <w:spacing w:before="100"/>
        <w:ind w:left="1134" w:hanging="567"/>
        <w:contextualSpacing w:val="0"/>
      </w:pPr>
      <w:r>
        <w:t>poskytnutie výstavného priestoru o veľkosti [</w:t>
      </w:r>
      <w:r w:rsidRPr="00FF7A18">
        <w:rPr>
          <w:highlight w:val="yellow"/>
        </w:rPr>
        <w:t>●</w:t>
      </w:r>
      <w:r>
        <w:t xml:space="preserve">] </w:t>
      </w:r>
      <w:proofErr w:type="spellStart"/>
      <w:r>
        <w:t>m</w:t>
      </w:r>
      <w:r w:rsidRPr="00FF7A18">
        <w:rPr>
          <w:vertAlign w:val="superscript"/>
        </w:rPr>
        <w:t>2</w:t>
      </w:r>
      <w:proofErr w:type="spellEnd"/>
      <w:r w:rsidR="00346EEE" w:rsidRPr="00346EEE">
        <w:t>;</w:t>
      </w:r>
      <w:r w:rsidRPr="00346EEE">
        <w:t xml:space="preserve"> </w:t>
      </w:r>
      <w:r w:rsidR="00346EEE">
        <w:t xml:space="preserve">hodnota služby je </w:t>
      </w:r>
      <w:r>
        <w:t>[</w:t>
      </w:r>
      <w:r w:rsidRPr="00FF7A18">
        <w:rPr>
          <w:highlight w:val="yellow"/>
        </w:rPr>
        <w:t>●</w:t>
      </w:r>
      <w:r>
        <w:t>]</w:t>
      </w:r>
      <w:r w:rsidR="00FF7A18">
        <w:t> </w:t>
      </w:r>
      <w:r>
        <w:t xml:space="preserve">€ </w:t>
      </w:r>
      <w:r w:rsidR="00FF7A18">
        <w:t>(slovom: [</w:t>
      </w:r>
      <w:r w:rsidR="00FF7A18" w:rsidRPr="00FF7A18">
        <w:rPr>
          <w:highlight w:val="yellow"/>
        </w:rPr>
        <w:t>●</w:t>
      </w:r>
      <w:r w:rsidR="00FF7A18">
        <w:t>]</w:t>
      </w:r>
      <w:r w:rsidR="00AF25E9">
        <w:t xml:space="preserve"> </w:t>
      </w:r>
      <w:r w:rsidR="00FF7A18">
        <w:t xml:space="preserve">eur) </w:t>
      </w:r>
      <w:r>
        <w:t>bez DPH;</w:t>
      </w:r>
    </w:p>
    <w:p w14:paraId="1C528A55" w14:textId="2921A571" w:rsidR="00907F54" w:rsidRPr="00827BF2" w:rsidRDefault="00FF7A18" w:rsidP="00FF7A18">
      <w:pPr>
        <w:pStyle w:val="Odsekzoznamu"/>
        <w:numPr>
          <w:ilvl w:val="0"/>
          <w:numId w:val="41"/>
        </w:numPr>
        <w:suppressAutoHyphens/>
        <w:spacing w:before="100"/>
        <w:ind w:left="1134" w:hanging="567"/>
        <w:contextualSpacing w:val="0"/>
      </w:pPr>
      <w:r>
        <w:t>[</w:t>
      </w:r>
      <w:r w:rsidRPr="00FF7A18">
        <w:rPr>
          <w:highlight w:val="yellow"/>
        </w:rPr>
        <w:t>●</w:t>
      </w:r>
      <w:r>
        <w:t>]</w:t>
      </w:r>
      <w:r w:rsidR="00756B3D">
        <w:t>;</w:t>
      </w:r>
      <w:r w:rsidR="00346EEE">
        <w:t xml:space="preserve"> hodnota služby je [</w:t>
      </w:r>
      <w:r w:rsidR="00346EEE" w:rsidRPr="00FF7A18">
        <w:rPr>
          <w:highlight w:val="yellow"/>
        </w:rPr>
        <w:t>●</w:t>
      </w:r>
      <w:r w:rsidR="00346EEE">
        <w:t>] € (slovom: [</w:t>
      </w:r>
      <w:r w:rsidR="00346EEE" w:rsidRPr="00FF7A18">
        <w:rPr>
          <w:highlight w:val="yellow"/>
        </w:rPr>
        <w:t>●</w:t>
      </w:r>
      <w:r w:rsidR="00346EEE">
        <w:t>]</w:t>
      </w:r>
      <w:r w:rsidR="00AF25E9">
        <w:t xml:space="preserve"> </w:t>
      </w:r>
      <w:r w:rsidR="00346EEE">
        <w:t>eur) bez DPH.</w:t>
      </w:r>
    </w:p>
    <w:p w14:paraId="37F25010" w14:textId="7F0D3D29" w:rsidR="00275118" w:rsidRPr="00275118" w:rsidRDefault="00275118" w:rsidP="00275118">
      <w:pPr>
        <w:keepNext/>
        <w:spacing w:before="400" w:after="60"/>
        <w:jc w:val="center"/>
        <w:rPr>
          <w:b/>
          <w:szCs w:val="24"/>
        </w:rPr>
      </w:pPr>
      <w:bookmarkStart w:id="14" w:name="_Hlk134570681"/>
      <w:r w:rsidRPr="00275118">
        <w:rPr>
          <w:b/>
          <w:szCs w:val="24"/>
        </w:rPr>
        <w:t>Článok</w:t>
      </w:r>
      <w:r>
        <w:rPr>
          <w:b/>
          <w:szCs w:val="24"/>
        </w:rPr>
        <w:t xml:space="preserve"> </w:t>
      </w:r>
      <w:r w:rsidRPr="001E4053">
        <w:rPr>
          <w:b/>
          <w:szCs w:val="24"/>
        </w:rPr>
        <w:fldChar w:fldCharType="begin"/>
      </w:r>
      <w:r w:rsidRPr="001E4053">
        <w:rPr>
          <w:b/>
          <w:szCs w:val="24"/>
        </w:rPr>
        <w:instrText xml:space="preserve"> AUTONUM  \* ROMAN </w:instrText>
      </w:r>
      <w:r w:rsidRPr="001E4053">
        <w:rPr>
          <w:b/>
          <w:szCs w:val="24"/>
        </w:rPr>
        <w:fldChar w:fldCharType="end"/>
      </w:r>
    </w:p>
    <w:p w14:paraId="65F63F04" w14:textId="7869E13C" w:rsidR="00275118" w:rsidRPr="00275118" w:rsidRDefault="00FF7A18" w:rsidP="00275118">
      <w:pPr>
        <w:keepNext/>
        <w:jc w:val="center"/>
        <w:rPr>
          <w:b/>
          <w:bCs/>
          <w:szCs w:val="24"/>
        </w:rPr>
      </w:pPr>
      <w:bookmarkStart w:id="15" w:name="_Hlk134662887"/>
      <w:r w:rsidRPr="00FF7A18">
        <w:rPr>
          <w:b/>
          <w:bCs/>
          <w:szCs w:val="24"/>
        </w:rPr>
        <w:t>PODMIENKY POSKYTNUTIA PODPORY</w:t>
      </w:r>
      <w:bookmarkEnd w:id="15"/>
    </w:p>
    <w:p w14:paraId="674F1CA4" w14:textId="2DAF54D1" w:rsidR="007B088A" w:rsidRDefault="007B088A" w:rsidP="004B44D4">
      <w:pPr>
        <w:numPr>
          <w:ilvl w:val="1"/>
          <w:numId w:val="35"/>
        </w:numPr>
        <w:suppressAutoHyphens/>
        <w:spacing w:before="200"/>
        <w:ind w:left="567" w:hanging="567"/>
        <w:rPr>
          <w:bCs/>
          <w:szCs w:val="24"/>
        </w:rPr>
      </w:pPr>
      <w:r>
        <w:t xml:space="preserve">Zmluvné strany sa dohodli, že </w:t>
      </w:r>
      <w:r w:rsidR="006746A1">
        <w:t>sponzor</w:t>
      </w:r>
      <w:r>
        <w:t xml:space="preserve"> poskytne príjemcovi podporu na základe </w:t>
      </w:r>
      <w:r w:rsidR="00223BE8" w:rsidRPr="007B088A">
        <w:rPr>
          <w:bCs/>
          <w:szCs w:val="24"/>
        </w:rPr>
        <w:t xml:space="preserve">faktúry vystavenej </w:t>
      </w:r>
      <w:r>
        <w:rPr>
          <w:bCs/>
          <w:szCs w:val="24"/>
        </w:rPr>
        <w:t>príjemcom</w:t>
      </w:r>
      <w:r w:rsidR="00223BE8" w:rsidRPr="007B088A">
        <w:rPr>
          <w:bCs/>
          <w:szCs w:val="24"/>
        </w:rPr>
        <w:t xml:space="preserve"> a doručenej </w:t>
      </w:r>
      <w:r w:rsidR="00303B7D">
        <w:rPr>
          <w:bCs/>
          <w:szCs w:val="24"/>
        </w:rPr>
        <w:t>sponzorovi</w:t>
      </w:r>
      <w:r>
        <w:rPr>
          <w:bCs/>
          <w:szCs w:val="24"/>
        </w:rPr>
        <w:t xml:space="preserve">, a to </w:t>
      </w:r>
      <w:r w:rsidRPr="00223BE8">
        <w:rPr>
          <w:bCs/>
          <w:szCs w:val="24"/>
        </w:rPr>
        <w:t xml:space="preserve">bezhotovostným prevodom na bankový účet </w:t>
      </w:r>
      <w:r w:rsidR="00D95966">
        <w:rPr>
          <w:bCs/>
          <w:szCs w:val="24"/>
        </w:rPr>
        <w:t>príjemcu</w:t>
      </w:r>
      <w:r w:rsidRPr="00223BE8">
        <w:rPr>
          <w:bCs/>
          <w:szCs w:val="24"/>
        </w:rPr>
        <w:t xml:space="preserve"> uvedený v Článku I. tejto zmluvy</w:t>
      </w:r>
      <w:r w:rsidR="00223BE8" w:rsidRPr="007B088A">
        <w:rPr>
          <w:bCs/>
          <w:szCs w:val="24"/>
        </w:rPr>
        <w:t>.</w:t>
      </w:r>
      <w:r w:rsidR="00F74BFF">
        <w:rPr>
          <w:bCs/>
          <w:szCs w:val="24"/>
        </w:rPr>
        <w:t xml:space="preserve"> </w:t>
      </w:r>
      <w:r w:rsidR="00F74BFF" w:rsidRPr="00F74BFF">
        <w:rPr>
          <w:bCs/>
          <w:szCs w:val="24"/>
        </w:rPr>
        <w:t xml:space="preserve">Príjemca nadobudne vlastnícke právo k </w:t>
      </w:r>
      <w:r w:rsidR="00F74BFF">
        <w:rPr>
          <w:bCs/>
          <w:szCs w:val="24"/>
        </w:rPr>
        <w:t>podpore</w:t>
      </w:r>
      <w:r w:rsidR="00F74BFF" w:rsidRPr="00F74BFF">
        <w:rPr>
          <w:bCs/>
          <w:szCs w:val="24"/>
        </w:rPr>
        <w:t xml:space="preserve"> </w:t>
      </w:r>
      <w:r w:rsidR="00F74BFF">
        <w:rPr>
          <w:bCs/>
          <w:szCs w:val="24"/>
        </w:rPr>
        <w:t xml:space="preserve">okamihom </w:t>
      </w:r>
      <w:r w:rsidR="00F74BFF" w:rsidRPr="00F74BFF">
        <w:rPr>
          <w:bCs/>
          <w:szCs w:val="24"/>
        </w:rPr>
        <w:t xml:space="preserve">pripísania finančných prostriedkov </w:t>
      </w:r>
      <w:r w:rsidR="00303B7D">
        <w:rPr>
          <w:bCs/>
          <w:szCs w:val="24"/>
        </w:rPr>
        <w:t>podpory n</w:t>
      </w:r>
      <w:r w:rsidR="00F74BFF" w:rsidRPr="00F74BFF">
        <w:rPr>
          <w:bCs/>
          <w:szCs w:val="24"/>
        </w:rPr>
        <w:t xml:space="preserve">a </w:t>
      </w:r>
      <w:r w:rsidR="00F74BFF">
        <w:rPr>
          <w:bCs/>
          <w:szCs w:val="24"/>
        </w:rPr>
        <w:t xml:space="preserve">príslušný </w:t>
      </w:r>
      <w:r w:rsidR="00F74BFF" w:rsidRPr="00F74BFF">
        <w:rPr>
          <w:bCs/>
          <w:szCs w:val="24"/>
        </w:rPr>
        <w:t xml:space="preserve">bankový účet </w:t>
      </w:r>
      <w:r w:rsidR="00F74BFF">
        <w:rPr>
          <w:bCs/>
          <w:szCs w:val="24"/>
        </w:rPr>
        <w:t>p</w:t>
      </w:r>
      <w:r w:rsidR="00F74BFF" w:rsidRPr="00F74BFF">
        <w:rPr>
          <w:bCs/>
          <w:szCs w:val="24"/>
        </w:rPr>
        <w:t>ríjemcu</w:t>
      </w:r>
      <w:r w:rsidR="00F74BFF">
        <w:rPr>
          <w:bCs/>
          <w:szCs w:val="24"/>
        </w:rPr>
        <w:t>.</w:t>
      </w:r>
    </w:p>
    <w:p w14:paraId="6E1D920C" w14:textId="62E46E78" w:rsidR="007B088A" w:rsidRDefault="007B088A" w:rsidP="004B44D4">
      <w:pPr>
        <w:numPr>
          <w:ilvl w:val="1"/>
          <w:numId w:val="35"/>
        </w:numPr>
        <w:suppressAutoHyphens/>
        <w:spacing w:before="200"/>
        <w:ind w:left="567" w:hanging="567"/>
        <w:rPr>
          <w:bCs/>
          <w:szCs w:val="24"/>
        </w:rPr>
      </w:pPr>
      <w:r w:rsidRPr="00D46FC9">
        <w:rPr>
          <w:bCs/>
          <w:szCs w:val="24"/>
          <w:highlight w:val="yellow"/>
        </w:rPr>
        <w:lastRenderedPageBreak/>
        <w:t xml:space="preserve">Suma podpory uvedená v tejto zmluve je </w:t>
      </w:r>
      <w:r w:rsidRPr="00D46FC9">
        <w:rPr>
          <w:highlight w:val="yellow"/>
        </w:rPr>
        <w:t xml:space="preserve">uvedená bez dane z pridanej hodnoty (ďalej len </w:t>
      </w:r>
      <w:r w:rsidR="009A7E2F">
        <w:rPr>
          <w:highlight w:val="yellow"/>
        </w:rPr>
        <w:t>„</w:t>
      </w:r>
      <w:r w:rsidRPr="00D46FC9">
        <w:rPr>
          <w:b/>
          <w:bCs/>
          <w:highlight w:val="yellow"/>
        </w:rPr>
        <w:t>DPH</w:t>
      </w:r>
      <w:r w:rsidR="009A7E2F">
        <w:rPr>
          <w:highlight w:val="yellow"/>
        </w:rPr>
        <w:t>“</w:t>
      </w:r>
      <w:r w:rsidRPr="00D46FC9">
        <w:rPr>
          <w:highlight w:val="yellow"/>
        </w:rPr>
        <w:t>)</w:t>
      </w:r>
      <w:r w:rsidR="00D46FC9">
        <w:rPr>
          <w:highlight w:val="yellow"/>
        </w:rPr>
        <w:t>, pričom</w:t>
      </w:r>
      <w:r w:rsidRPr="00D46FC9">
        <w:rPr>
          <w:highlight w:val="yellow"/>
        </w:rPr>
        <w:t xml:space="preserve"> pri jej fakturácii k nej bude pripočítaná príslušná sadzba DPH v súlade s právnymi predpismi platnými a účinnými v čase fakturácie</w:t>
      </w:r>
      <w:r>
        <w:t>.</w:t>
      </w:r>
    </w:p>
    <w:p w14:paraId="52BECE1F" w14:textId="2E20CA49" w:rsidR="007B088A" w:rsidRPr="007B088A" w:rsidRDefault="007B088A" w:rsidP="004B44D4">
      <w:pPr>
        <w:numPr>
          <w:ilvl w:val="1"/>
          <w:numId w:val="35"/>
        </w:numPr>
        <w:suppressAutoHyphens/>
        <w:spacing w:before="200"/>
        <w:ind w:left="567" w:hanging="567"/>
        <w:rPr>
          <w:bCs/>
          <w:szCs w:val="24"/>
        </w:rPr>
      </w:pPr>
      <w:r w:rsidRPr="007B088A">
        <w:rPr>
          <w:bCs/>
          <w:szCs w:val="24"/>
        </w:rPr>
        <w:t xml:space="preserve">Fakturovaná suma podpory je splatná do </w:t>
      </w:r>
      <w:r w:rsidRPr="00E56381">
        <w:t>[</w:t>
      </w:r>
      <w:r w:rsidRPr="007B088A">
        <w:rPr>
          <w:highlight w:val="yellow"/>
        </w:rPr>
        <w:t>●</w:t>
      </w:r>
      <w:r w:rsidRPr="00E56381">
        <w:t>] (</w:t>
      </w:r>
      <w:r>
        <w:t xml:space="preserve">slovom: </w:t>
      </w:r>
      <w:r w:rsidRPr="00E56381">
        <w:t>[</w:t>
      </w:r>
      <w:r w:rsidRPr="007B088A">
        <w:rPr>
          <w:highlight w:val="yellow"/>
        </w:rPr>
        <w:t>●</w:t>
      </w:r>
      <w:r w:rsidRPr="00E56381">
        <w:t>]</w:t>
      </w:r>
      <w:r>
        <w:t xml:space="preserve">) dní </w:t>
      </w:r>
      <w:r w:rsidRPr="007B088A">
        <w:rPr>
          <w:bCs/>
          <w:szCs w:val="24"/>
        </w:rPr>
        <w:t xml:space="preserve">odo dňa doručenia faktúry </w:t>
      </w:r>
      <w:r w:rsidR="00D46FC9">
        <w:rPr>
          <w:bCs/>
          <w:szCs w:val="24"/>
        </w:rPr>
        <w:t>sponzorovi</w:t>
      </w:r>
      <w:r w:rsidRPr="007B088A">
        <w:rPr>
          <w:bCs/>
          <w:szCs w:val="24"/>
        </w:rPr>
        <w:t>. Za deň zaplatenia faktúry sa považuje deň odpísania fakturovanej sumy z bankového účtu platiteľa v prospech bankového účtu príjemcu.</w:t>
      </w:r>
    </w:p>
    <w:p w14:paraId="13823D50" w14:textId="6592B737" w:rsidR="00223BE8" w:rsidRDefault="00223BE8" w:rsidP="004B44D4">
      <w:pPr>
        <w:numPr>
          <w:ilvl w:val="1"/>
          <w:numId w:val="35"/>
        </w:numPr>
        <w:suppressAutoHyphens/>
        <w:spacing w:before="200"/>
        <w:ind w:left="567" w:hanging="567"/>
        <w:rPr>
          <w:bCs/>
          <w:szCs w:val="24"/>
        </w:rPr>
      </w:pPr>
      <w:r w:rsidRPr="00223BE8">
        <w:rPr>
          <w:bCs/>
          <w:szCs w:val="24"/>
        </w:rPr>
        <w:t xml:space="preserve">Faktúra vystavená </w:t>
      </w:r>
      <w:r w:rsidR="007B088A">
        <w:rPr>
          <w:bCs/>
          <w:szCs w:val="24"/>
        </w:rPr>
        <w:t xml:space="preserve">príjemcom </w:t>
      </w:r>
      <w:r w:rsidRPr="00223BE8">
        <w:rPr>
          <w:bCs/>
          <w:szCs w:val="24"/>
        </w:rPr>
        <w:t>musí byť v súlade s touto zmluvou a musí spĺňať všetky zákonné náležitosti daňového dokladu, účtovného dokladu a daňového dokladu DPH</w:t>
      </w:r>
      <w:r w:rsidR="00B51065">
        <w:rPr>
          <w:bCs/>
          <w:szCs w:val="24"/>
        </w:rPr>
        <w:t xml:space="preserve"> (ak sa uplatňuje)</w:t>
      </w:r>
      <w:r w:rsidRPr="00223BE8">
        <w:rPr>
          <w:bCs/>
          <w:szCs w:val="24"/>
        </w:rPr>
        <w:t xml:space="preserve">. </w:t>
      </w:r>
      <w:r w:rsidR="002B459E">
        <w:rPr>
          <w:bCs/>
          <w:szCs w:val="24"/>
        </w:rPr>
        <w:t xml:space="preserve">Ak </w:t>
      </w:r>
      <w:r w:rsidRPr="00223BE8">
        <w:rPr>
          <w:bCs/>
          <w:szCs w:val="24"/>
        </w:rPr>
        <w:t xml:space="preserve">faktúra neobsahuje všetky požadované náležitosti alebo nie je správne či riadne vystavená, </w:t>
      </w:r>
      <w:r w:rsidR="00D354D2">
        <w:rPr>
          <w:bCs/>
          <w:szCs w:val="24"/>
        </w:rPr>
        <w:t xml:space="preserve">sponzor </w:t>
      </w:r>
      <w:r w:rsidR="00B51065">
        <w:rPr>
          <w:bCs/>
          <w:szCs w:val="24"/>
        </w:rPr>
        <w:t xml:space="preserve">má právo </w:t>
      </w:r>
      <w:r w:rsidRPr="00223BE8">
        <w:rPr>
          <w:bCs/>
          <w:szCs w:val="24"/>
        </w:rPr>
        <w:t xml:space="preserve">takúto faktúru vrátiť bez zbytočného odkladu späť </w:t>
      </w:r>
      <w:r w:rsidR="007B088A">
        <w:rPr>
          <w:bCs/>
          <w:szCs w:val="24"/>
        </w:rPr>
        <w:t xml:space="preserve">príjemcovi </w:t>
      </w:r>
      <w:r w:rsidRPr="00223BE8">
        <w:rPr>
          <w:bCs/>
          <w:szCs w:val="24"/>
        </w:rPr>
        <w:t>na opravu alebo prepracovanie</w:t>
      </w:r>
      <w:r w:rsidR="00B51065">
        <w:rPr>
          <w:bCs/>
          <w:szCs w:val="24"/>
        </w:rPr>
        <w:t xml:space="preserve">. Lehota splatnosti </w:t>
      </w:r>
      <w:r w:rsidRPr="00223BE8">
        <w:rPr>
          <w:bCs/>
          <w:szCs w:val="24"/>
        </w:rPr>
        <w:t xml:space="preserve">faktúry </w:t>
      </w:r>
      <w:r w:rsidR="00B51065">
        <w:rPr>
          <w:bCs/>
          <w:szCs w:val="24"/>
        </w:rPr>
        <w:t xml:space="preserve">začína plynúť </w:t>
      </w:r>
      <w:r w:rsidRPr="00223BE8">
        <w:rPr>
          <w:bCs/>
          <w:szCs w:val="24"/>
        </w:rPr>
        <w:t xml:space="preserve">dňom doručenia správne vystavenej alebo opravenej faktúry </w:t>
      </w:r>
      <w:r w:rsidR="00D354D2">
        <w:rPr>
          <w:bCs/>
          <w:szCs w:val="24"/>
        </w:rPr>
        <w:t>sponzorovi</w:t>
      </w:r>
      <w:r w:rsidRPr="00D95966">
        <w:rPr>
          <w:bCs/>
          <w:szCs w:val="24"/>
        </w:rPr>
        <w:t>.</w:t>
      </w:r>
    </w:p>
    <w:p w14:paraId="18107BC0" w14:textId="5BE6CDDA" w:rsidR="00D95966" w:rsidRPr="00D95966" w:rsidRDefault="00D95966" w:rsidP="004B44D4">
      <w:pPr>
        <w:numPr>
          <w:ilvl w:val="1"/>
          <w:numId w:val="35"/>
        </w:numPr>
        <w:suppressAutoHyphens/>
        <w:spacing w:before="200"/>
        <w:ind w:left="567" w:hanging="567"/>
        <w:rPr>
          <w:bCs/>
          <w:szCs w:val="24"/>
        </w:rPr>
      </w:pPr>
      <w:r>
        <w:rPr>
          <w:bCs/>
          <w:szCs w:val="24"/>
        </w:rPr>
        <w:t>Príjemca</w:t>
      </w:r>
      <w:r w:rsidRPr="00D95966">
        <w:rPr>
          <w:bCs/>
          <w:szCs w:val="24"/>
        </w:rPr>
        <w:t xml:space="preserve"> sa zaväzuje použiť </w:t>
      </w:r>
      <w:r>
        <w:rPr>
          <w:bCs/>
          <w:szCs w:val="24"/>
        </w:rPr>
        <w:t xml:space="preserve">podporu </w:t>
      </w:r>
      <w:r w:rsidRPr="00D95966">
        <w:rPr>
          <w:bCs/>
          <w:szCs w:val="24"/>
        </w:rPr>
        <w:t>na účely organizačného a technického zabezpečenia odborného podujatia, najmä na prenájom priestorov a audio a video techniky (ozvučenie, počítačová a premietacia technika a podobne).</w:t>
      </w:r>
      <w:r w:rsidR="00042651">
        <w:rPr>
          <w:bCs/>
          <w:szCs w:val="24"/>
        </w:rPr>
        <w:t xml:space="preserve"> Ak p</w:t>
      </w:r>
      <w:r w:rsidR="00042651" w:rsidRPr="00042651">
        <w:rPr>
          <w:bCs/>
          <w:szCs w:val="24"/>
        </w:rPr>
        <w:t xml:space="preserve">ríjemca použije </w:t>
      </w:r>
      <w:r w:rsidR="00042651">
        <w:rPr>
          <w:bCs/>
          <w:szCs w:val="24"/>
        </w:rPr>
        <w:t xml:space="preserve">podporu </w:t>
      </w:r>
      <w:r w:rsidR="00042651" w:rsidRPr="00042651">
        <w:rPr>
          <w:bCs/>
          <w:szCs w:val="24"/>
        </w:rPr>
        <w:t xml:space="preserve">na iný účel ako je uvedený v </w:t>
      </w:r>
      <w:r w:rsidR="00042651">
        <w:rPr>
          <w:bCs/>
          <w:szCs w:val="24"/>
        </w:rPr>
        <w:t>tejto zmluve</w:t>
      </w:r>
      <w:r w:rsidR="00042651" w:rsidRPr="00042651">
        <w:rPr>
          <w:bCs/>
          <w:szCs w:val="24"/>
        </w:rPr>
        <w:t xml:space="preserve">, </w:t>
      </w:r>
      <w:r w:rsidR="00042651">
        <w:rPr>
          <w:bCs/>
          <w:szCs w:val="24"/>
        </w:rPr>
        <w:t>má s</w:t>
      </w:r>
      <w:r w:rsidR="00042651" w:rsidRPr="00042651">
        <w:rPr>
          <w:bCs/>
          <w:szCs w:val="24"/>
        </w:rPr>
        <w:t xml:space="preserve">ponzor právo od tejto </w:t>
      </w:r>
      <w:r w:rsidR="00042651">
        <w:rPr>
          <w:bCs/>
          <w:szCs w:val="24"/>
        </w:rPr>
        <w:t>z</w:t>
      </w:r>
      <w:r w:rsidR="00042651" w:rsidRPr="00042651">
        <w:rPr>
          <w:bCs/>
          <w:szCs w:val="24"/>
        </w:rPr>
        <w:t xml:space="preserve">mluvy odstúpiť a požadovať od </w:t>
      </w:r>
      <w:r w:rsidR="00042651">
        <w:rPr>
          <w:bCs/>
          <w:szCs w:val="24"/>
        </w:rPr>
        <w:t>p</w:t>
      </w:r>
      <w:r w:rsidR="00042651" w:rsidRPr="00042651">
        <w:rPr>
          <w:bCs/>
          <w:szCs w:val="24"/>
        </w:rPr>
        <w:t xml:space="preserve">ríjemcu vrátenie </w:t>
      </w:r>
      <w:r w:rsidR="00042651">
        <w:rPr>
          <w:bCs/>
          <w:szCs w:val="24"/>
        </w:rPr>
        <w:t>podpor</w:t>
      </w:r>
      <w:r w:rsidR="006F471B">
        <w:rPr>
          <w:bCs/>
          <w:szCs w:val="24"/>
        </w:rPr>
        <w:t>y, a to v lehote určenej sponzorom.</w:t>
      </w:r>
    </w:p>
    <w:p w14:paraId="5899C040" w14:textId="61384B17" w:rsidR="00D95966" w:rsidRPr="00D95966" w:rsidRDefault="00D95966" w:rsidP="00D95966">
      <w:pPr>
        <w:keepNext/>
        <w:spacing w:before="400" w:after="60"/>
        <w:jc w:val="center"/>
        <w:rPr>
          <w:b/>
          <w:szCs w:val="24"/>
        </w:rPr>
      </w:pPr>
      <w:r w:rsidRPr="00D95966">
        <w:rPr>
          <w:b/>
          <w:szCs w:val="24"/>
        </w:rPr>
        <w:t xml:space="preserve">Článok </w:t>
      </w:r>
      <w:r w:rsidRPr="001E4053">
        <w:rPr>
          <w:b/>
          <w:szCs w:val="24"/>
        </w:rPr>
        <w:fldChar w:fldCharType="begin"/>
      </w:r>
      <w:r w:rsidRPr="001E4053">
        <w:rPr>
          <w:b/>
          <w:szCs w:val="24"/>
        </w:rPr>
        <w:instrText xml:space="preserve"> AUTONUM  \* ROMAN </w:instrText>
      </w:r>
      <w:r w:rsidRPr="001E4053">
        <w:rPr>
          <w:b/>
          <w:szCs w:val="24"/>
        </w:rPr>
        <w:fldChar w:fldCharType="end"/>
      </w:r>
    </w:p>
    <w:p w14:paraId="1D712EFE" w14:textId="3BC5BDCE" w:rsidR="00D95966" w:rsidRPr="00D95966" w:rsidRDefault="00D95966" w:rsidP="00D95966">
      <w:pPr>
        <w:keepNext/>
        <w:jc w:val="center"/>
        <w:rPr>
          <w:b/>
          <w:bCs/>
          <w:szCs w:val="24"/>
        </w:rPr>
      </w:pPr>
      <w:r w:rsidRPr="00D95966">
        <w:rPr>
          <w:b/>
          <w:bCs/>
          <w:szCs w:val="24"/>
        </w:rPr>
        <w:t xml:space="preserve">PODMIENKY POSKYTNUTIA </w:t>
      </w:r>
      <w:r>
        <w:rPr>
          <w:b/>
          <w:bCs/>
          <w:szCs w:val="24"/>
        </w:rPr>
        <w:t>SLUŽIEB</w:t>
      </w:r>
    </w:p>
    <w:p w14:paraId="79371AF7" w14:textId="4B020BD0" w:rsidR="003F557B" w:rsidRPr="003F557B" w:rsidRDefault="006F471B" w:rsidP="004B44D4">
      <w:pPr>
        <w:numPr>
          <w:ilvl w:val="1"/>
          <w:numId w:val="42"/>
        </w:numPr>
        <w:suppressAutoHyphens/>
        <w:spacing w:before="200"/>
        <w:ind w:left="567" w:hanging="567"/>
        <w:rPr>
          <w:szCs w:val="24"/>
        </w:rPr>
      </w:pPr>
      <w:r>
        <w:t>P</w:t>
      </w:r>
      <w:r w:rsidR="00244C6F">
        <w:t xml:space="preserve">ríjemca </w:t>
      </w:r>
      <w:r>
        <w:t xml:space="preserve">je povinný poskytnúť sponzorovi Služby </w:t>
      </w:r>
      <w:r w:rsidR="00244C6F">
        <w:t>riadne a včas</w:t>
      </w:r>
      <w:r w:rsidR="003A4930">
        <w:t>,</w:t>
      </w:r>
      <w:r w:rsidR="003A4930" w:rsidRPr="003A4930">
        <w:rPr>
          <w:szCs w:val="24"/>
        </w:rPr>
        <w:t xml:space="preserve"> </w:t>
      </w:r>
      <w:r w:rsidR="003A4930" w:rsidRPr="003F557B">
        <w:rPr>
          <w:szCs w:val="24"/>
        </w:rPr>
        <w:t>s odbornou starostlivosťou</w:t>
      </w:r>
      <w:r w:rsidR="003A4930">
        <w:rPr>
          <w:szCs w:val="24"/>
        </w:rPr>
        <w:t>,</w:t>
      </w:r>
      <w:r w:rsidR="00244C6F">
        <w:t xml:space="preserve"> </w:t>
      </w:r>
      <w:r>
        <w:t>tak, ako sú uvedené v tejto zmluve</w:t>
      </w:r>
      <w:r w:rsidR="000A6D64">
        <w:t xml:space="preserve"> a v súlade s osobitnými pokynmi sponzora</w:t>
      </w:r>
      <w:r>
        <w:t>.</w:t>
      </w:r>
      <w:r w:rsidR="003F557B" w:rsidRPr="003F557B">
        <w:rPr>
          <w:szCs w:val="24"/>
        </w:rPr>
        <w:t xml:space="preserve"> Ak </w:t>
      </w:r>
      <w:r w:rsidR="003F557B">
        <w:rPr>
          <w:szCs w:val="24"/>
        </w:rPr>
        <w:t xml:space="preserve">príjemca </w:t>
      </w:r>
      <w:r w:rsidR="003F557B" w:rsidRPr="003F557B">
        <w:rPr>
          <w:szCs w:val="24"/>
        </w:rPr>
        <w:t xml:space="preserve">pri plnení tejto zmluvy zistí prekážky týkajúce sa plnenia jeho povinností a záväzkov vyplývajúcich z tejto zmluvy a ak tieto prekážky znemožňujú riadne poskytnutie Služieb, je povinný to ihneď oznámiť </w:t>
      </w:r>
      <w:r w:rsidR="003F557B">
        <w:rPr>
          <w:szCs w:val="24"/>
        </w:rPr>
        <w:t>sponzorovi.</w:t>
      </w:r>
    </w:p>
    <w:p w14:paraId="0A1DED19" w14:textId="4E3BEA03" w:rsidR="00130898" w:rsidRPr="00130898" w:rsidRDefault="00F35CAF" w:rsidP="004B44D4">
      <w:pPr>
        <w:numPr>
          <w:ilvl w:val="1"/>
          <w:numId w:val="42"/>
        </w:numPr>
        <w:suppressAutoHyphens/>
        <w:spacing w:before="200"/>
        <w:ind w:left="567" w:hanging="567"/>
        <w:rPr>
          <w:bCs/>
          <w:szCs w:val="24"/>
        </w:rPr>
      </w:pPr>
      <w:r>
        <w:rPr>
          <w:bCs/>
          <w:szCs w:val="24"/>
        </w:rPr>
        <w:t>Sponzor</w:t>
      </w:r>
      <w:r w:rsidR="00130898" w:rsidRPr="00130898">
        <w:rPr>
          <w:bCs/>
          <w:szCs w:val="24"/>
        </w:rPr>
        <w:t xml:space="preserve"> je povinný a zaväzuje sa oznámiť </w:t>
      </w:r>
      <w:r w:rsidR="00A97640">
        <w:rPr>
          <w:bCs/>
          <w:szCs w:val="24"/>
        </w:rPr>
        <w:t xml:space="preserve">príjemcovi </w:t>
      </w:r>
      <w:r w:rsidR="00130898" w:rsidRPr="00130898">
        <w:rPr>
          <w:bCs/>
          <w:szCs w:val="24"/>
        </w:rPr>
        <w:t>bez zbytočného odkladu všetky pokyny a požiadavky týkajúce sa poskytnutia Služieb, a to buď osobne, telefonicky, poštou, faxom alebo elektronickou poštou.</w:t>
      </w:r>
    </w:p>
    <w:p w14:paraId="391D86C3" w14:textId="29567328" w:rsidR="00130898" w:rsidRPr="00130898" w:rsidRDefault="00A97640" w:rsidP="004B44D4">
      <w:pPr>
        <w:numPr>
          <w:ilvl w:val="1"/>
          <w:numId w:val="42"/>
        </w:numPr>
        <w:suppressAutoHyphens/>
        <w:spacing w:before="200"/>
        <w:ind w:left="567" w:hanging="567"/>
        <w:rPr>
          <w:bCs/>
          <w:szCs w:val="24"/>
        </w:rPr>
      </w:pPr>
      <w:r>
        <w:rPr>
          <w:bCs/>
          <w:szCs w:val="24"/>
        </w:rPr>
        <w:t>Príjemca</w:t>
      </w:r>
      <w:r w:rsidR="00130898" w:rsidRPr="00130898">
        <w:rPr>
          <w:bCs/>
          <w:szCs w:val="24"/>
        </w:rPr>
        <w:t xml:space="preserve"> je povinný pri plnení si svojich záväzkov a povinností, na ktoré sa zaviazal na základe tejto zmluvy, postupovať v súlade s pokynmi a požiadavkami </w:t>
      </w:r>
      <w:r w:rsidR="002E2783">
        <w:rPr>
          <w:bCs/>
          <w:szCs w:val="24"/>
        </w:rPr>
        <w:t>sponzora</w:t>
      </w:r>
      <w:r w:rsidR="00130898" w:rsidRPr="00130898">
        <w:rPr>
          <w:bCs/>
          <w:szCs w:val="24"/>
        </w:rPr>
        <w:t xml:space="preserve">, ktoré sú mu známe, alebo ktoré mu musia byť známe. Ak má o pokynoch </w:t>
      </w:r>
      <w:r w:rsidR="002E2783">
        <w:rPr>
          <w:bCs/>
          <w:szCs w:val="24"/>
        </w:rPr>
        <w:t xml:space="preserve">sponzora </w:t>
      </w:r>
      <w:r w:rsidR="00130898" w:rsidRPr="00130898">
        <w:rPr>
          <w:bCs/>
          <w:szCs w:val="24"/>
        </w:rPr>
        <w:t xml:space="preserve">pochybnosť, je vždy povinný vyžiadať si od </w:t>
      </w:r>
      <w:r w:rsidR="002E2783">
        <w:rPr>
          <w:bCs/>
          <w:szCs w:val="24"/>
        </w:rPr>
        <w:t xml:space="preserve">sponzora </w:t>
      </w:r>
      <w:r w:rsidR="00130898" w:rsidRPr="00130898">
        <w:rPr>
          <w:bCs/>
          <w:szCs w:val="24"/>
        </w:rPr>
        <w:t xml:space="preserve">ich spresnenie. Ak </w:t>
      </w:r>
      <w:r w:rsidR="002E2783">
        <w:rPr>
          <w:bCs/>
          <w:szCs w:val="24"/>
        </w:rPr>
        <w:t xml:space="preserve">príjemca </w:t>
      </w:r>
      <w:r w:rsidR="00130898" w:rsidRPr="00130898">
        <w:rPr>
          <w:bCs/>
          <w:szCs w:val="24"/>
        </w:rPr>
        <w:t xml:space="preserve">pri plnení tejto zmluvy zistí prekážky týkajúce sa plnenia jeho povinností a záväzkov vyplývajúcich z tejto zmluvy, a ak tieto prekážky znemožňujú riadne poskytnutie Služieb, je povinný to ihneď </w:t>
      </w:r>
      <w:r w:rsidR="002E2783">
        <w:rPr>
          <w:bCs/>
          <w:szCs w:val="24"/>
        </w:rPr>
        <w:t xml:space="preserve">sponzorovi </w:t>
      </w:r>
      <w:r w:rsidR="00130898" w:rsidRPr="00130898">
        <w:rPr>
          <w:bCs/>
          <w:szCs w:val="24"/>
        </w:rPr>
        <w:t>oznámiť.</w:t>
      </w:r>
    </w:p>
    <w:p w14:paraId="71C4D6E4" w14:textId="33CF9332" w:rsidR="00130898" w:rsidRDefault="00130898" w:rsidP="004B44D4">
      <w:pPr>
        <w:numPr>
          <w:ilvl w:val="1"/>
          <w:numId w:val="42"/>
        </w:numPr>
        <w:suppressAutoHyphens/>
        <w:spacing w:before="200"/>
        <w:ind w:left="567" w:hanging="567"/>
        <w:rPr>
          <w:bCs/>
          <w:szCs w:val="24"/>
        </w:rPr>
      </w:pPr>
      <w:r w:rsidRPr="00130898">
        <w:rPr>
          <w:bCs/>
          <w:szCs w:val="24"/>
        </w:rPr>
        <w:t xml:space="preserve">Poskytovateľ je povinný upozorniť </w:t>
      </w:r>
      <w:r w:rsidR="003C33A3">
        <w:rPr>
          <w:bCs/>
          <w:szCs w:val="24"/>
        </w:rPr>
        <w:t xml:space="preserve">sponzora </w:t>
      </w:r>
      <w:r w:rsidRPr="00130898">
        <w:rPr>
          <w:bCs/>
          <w:szCs w:val="24"/>
        </w:rPr>
        <w:t xml:space="preserve">na nevhodnosť každého pokynu alebo požiadavky týkajúcich sa poskytnutia Služieb, ktorú bude </w:t>
      </w:r>
      <w:r w:rsidR="003C33A3">
        <w:rPr>
          <w:bCs/>
          <w:szCs w:val="24"/>
        </w:rPr>
        <w:t xml:space="preserve">sponzor </w:t>
      </w:r>
      <w:r w:rsidRPr="00130898">
        <w:rPr>
          <w:bCs/>
          <w:szCs w:val="24"/>
        </w:rPr>
        <w:t>navrhovať alebo požadovať. Každú zmenu špecifikácie či rozsahu Služieb si musia zmluvné strany písomne odsúhlasiť vo forme dodatku k tejto zmluve.</w:t>
      </w:r>
    </w:p>
    <w:p w14:paraId="2B85148E" w14:textId="5A1DBE5B" w:rsidR="00F35CAF" w:rsidRPr="00F35CAF" w:rsidRDefault="00F35CAF" w:rsidP="004B44D4">
      <w:pPr>
        <w:numPr>
          <w:ilvl w:val="1"/>
          <w:numId w:val="42"/>
        </w:numPr>
        <w:suppressAutoHyphens/>
        <w:spacing w:before="200"/>
        <w:ind w:left="567" w:hanging="567"/>
        <w:rPr>
          <w:bCs/>
          <w:szCs w:val="24"/>
        </w:rPr>
      </w:pPr>
      <w:r>
        <w:rPr>
          <w:bCs/>
          <w:szCs w:val="24"/>
        </w:rPr>
        <w:t>Ak</w:t>
      </w:r>
      <w:r w:rsidRPr="00284016">
        <w:rPr>
          <w:bCs/>
          <w:szCs w:val="24"/>
        </w:rPr>
        <w:t xml:space="preserve"> </w:t>
      </w:r>
      <w:r>
        <w:rPr>
          <w:bCs/>
          <w:szCs w:val="24"/>
        </w:rPr>
        <w:t>p</w:t>
      </w:r>
      <w:r w:rsidRPr="00284016">
        <w:rPr>
          <w:bCs/>
          <w:szCs w:val="24"/>
        </w:rPr>
        <w:t>ríjemca poruší ktorúkoľvek z</w:t>
      </w:r>
      <w:r>
        <w:rPr>
          <w:bCs/>
          <w:szCs w:val="24"/>
        </w:rPr>
        <w:t>o svojich</w:t>
      </w:r>
      <w:r w:rsidRPr="00284016">
        <w:rPr>
          <w:bCs/>
          <w:szCs w:val="24"/>
        </w:rPr>
        <w:t xml:space="preserve"> povinností uvedených v </w:t>
      </w:r>
      <w:r>
        <w:rPr>
          <w:bCs/>
          <w:szCs w:val="24"/>
        </w:rPr>
        <w:t>tejto zmluve, pokiaľ ide o poskytnutie Služieb sponzorovi, má s</w:t>
      </w:r>
      <w:r w:rsidRPr="00284016">
        <w:rPr>
          <w:bCs/>
          <w:szCs w:val="24"/>
        </w:rPr>
        <w:t xml:space="preserve">ponzor právo požadovať od </w:t>
      </w:r>
      <w:r>
        <w:rPr>
          <w:bCs/>
          <w:szCs w:val="24"/>
        </w:rPr>
        <w:t>p</w:t>
      </w:r>
      <w:r w:rsidRPr="00284016">
        <w:rPr>
          <w:bCs/>
          <w:szCs w:val="24"/>
        </w:rPr>
        <w:t xml:space="preserve">ríjemcu vrátenie </w:t>
      </w:r>
      <w:r>
        <w:rPr>
          <w:bCs/>
          <w:szCs w:val="24"/>
        </w:rPr>
        <w:t xml:space="preserve">podpory </w:t>
      </w:r>
      <w:r w:rsidRPr="00284016">
        <w:rPr>
          <w:bCs/>
          <w:szCs w:val="24"/>
        </w:rPr>
        <w:t>v plnej výške</w:t>
      </w:r>
      <w:r>
        <w:rPr>
          <w:bCs/>
          <w:szCs w:val="24"/>
        </w:rPr>
        <w:t>, a to</w:t>
      </w:r>
      <w:r w:rsidRPr="00284016">
        <w:rPr>
          <w:bCs/>
          <w:szCs w:val="24"/>
        </w:rPr>
        <w:t xml:space="preserve"> </w:t>
      </w:r>
      <w:r>
        <w:rPr>
          <w:bCs/>
          <w:szCs w:val="24"/>
        </w:rPr>
        <w:t>v lehote určenej sponzorom.</w:t>
      </w:r>
    </w:p>
    <w:p w14:paraId="200BB23D" w14:textId="0BB4F609" w:rsidR="003E082C" w:rsidRPr="009B4FF7" w:rsidRDefault="003E082C" w:rsidP="003E082C">
      <w:pPr>
        <w:keepNext/>
        <w:spacing w:before="400" w:after="60"/>
        <w:jc w:val="center"/>
        <w:rPr>
          <w:b/>
          <w:szCs w:val="24"/>
        </w:rPr>
      </w:pPr>
      <w:r w:rsidRPr="00827BF2">
        <w:rPr>
          <w:b/>
          <w:szCs w:val="24"/>
        </w:rPr>
        <w:lastRenderedPageBreak/>
        <w:t>Článok</w:t>
      </w:r>
      <w:r w:rsidRPr="009B4FF7">
        <w:rPr>
          <w:b/>
          <w:szCs w:val="24"/>
        </w:rPr>
        <w:t xml:space="preserve"> </w:t>
      </w:r>
      <w:r w:rsidR="00164BFF" w:rsidRPr="001E4053">
        <w:rPr>
          <w:b/>
          <w:szCs w:val="24"/>
        </w:rPr>
        <w:fldChar w:fldCharType="begin"/>
      </w:r>
      <w:r w:rsidR="00164BFF" w:rsidRPr="001E4053">
        <w:rPr>
          <w:b/>
          <w:szCs w:val="24"/>
        </w:rPr>
        <w:instrText xml:space="preserve"> AUTONUM  \* ROMAN </w:instrText>
      </w:r>
      <w:r w:rsidR="00164BFF" w:rsidRPr="001E4053">
        <w:rPr>
          <w:b/>
          <w:szCs w:val="24"/>
        </w:rPr>
        <w:fldChar w:fldCharType="end"/>
      </w:r>
    </w:p>
    <w:p w14:paraId="7BC1830E" w14:textId="226ABC20" w:rsidR="003E082C" w:rsidRPr="009B4FF7" w:rsidRDefault="00E56381" w:rsidP="003E082C">
      <w:pPr>
        <w:keepNext/>
        <w:jc w:val="center"/>
        <w:rPr>
          <w:b/>
          <w:bCs/>
          <w:szCs w:val="24"/>
        </w:rPr>
      </w:pPr>
      <w:r w:rsidRPr="00E56381">
        <w:rPr>
          <w:b/>
          <w:bCs/>
          <w:szCs w:val="24"/>
        </w:rPr>
        <w:t>PRÁVA A POVINNOSTI ZMLUVNÝCH STRÁN</w:t>
      </w:r>
    </w:p>
    <w:bookmarkEnd w:id="14"/>
    <w:p w14:paraId="5F73E0EF" w14:textId="7CF1C32C" w:rsidR="00284016" w:rsidRDefault="00284016" w:rsidP="004B44D4">
      <w:pPr>
        <w:numPr>
          <w:ilvl w:val="1"/>
          <w:numId w:val="2"/>
        </w:numPr>
        <w:suppressAutoHyphens/>
        <w:spacing w:before="200"/>
        <w:ind w:left="567" w:hanging="567"/>
      </w:pPr>
      <w:r w:rsidRPr="00284016">
        <w:t xml:space="preserve">Príjemca </w:t>
      </w:r>
      <w:r>
        <w:t xml:space="preserve">sa </w:t>
      </w:r>
      <w:r w:rsidRPr="00284016">
        <w:t xml:space="preserve">zaväzuje </w:t>
      </w:r>
      <w:r w:rsidR="003F557B">
        <w:t xml:space="preserve">zorganizovať odborné podujatie a </w:t>
      </w:r>
      <w:r w:rsidRPr="00284016">
        <w:t xml:space="preserve">zabezpečiť </w:t>
      </w:r>
      <w:r w:rsidR="003F557B">
        <w:t xml:space="preserve">jeho </w:t>
      </w:r>
      <w:r w:rsidRPr="00284016">
        <w:t xml:space="preserve">odborný charakter </w:t>
      </w:r>
      <w:r w:rsidR="003F557B">
        <w:t xml:space="preserve">a jeho obsah </w:t>
      </w:r>
      <w:r w:rsidRPr="00284016">
        <w:t xml:space="preserve">tak, aby </w:t>
      </w:r>
      <w:r>
        <w:t xml:space="preserve">odborné podujatie </w:t>
      </w:r>
      <w:r w:rsidR="003F557B">
        <w:t>a jeho obsah, ako aj obsah akýchkoľvek s ním súvisiacich</w:t>
      </w:r>
      <w:r w:rsidR="003F557B" w:rsidRPr="00284016">
        <w:t xml:space="preserve"> </w:t>
      </w:r>
      <w:r w:rsidR="003F557B">
        <w:t xml:space="preserve">materiálov </w:t>
      </w:r>
      <w:r w:rsidRPr="00284016">
        <w:t>spĺňal</w:t>
      </w:r>
      <w:r w:rsidR="003F557B">
        <w:t>i</w:t>
      </w:r>
      <w:r w:rsidRPr="00284016">
        <w:t xml:space="preserve"> </w:t>
      </w:r>
      <w:r>
        <w:t xml:space="preserve">všetky </w:t>
      </w:r>
      <w:r w:rsidRPr="00284016">
        <w:t xml:space="preserve">požiadavky </w:t>
      </w:r>
      <w:r>
        <w:t xml:space="preserve">na odborné podujatie </w:t>
      </w:r>
      <w:r w:rsidRPr="00284016">
        <w:t xml:space="preserve">ustanovené </w:t>
      </w:r>
      <w:r>
        <w:t>všeobecn</w:t>
      </w:r>
      <w:r w:rsidR="003F557B">
        <w:t>e</w:t>
      </w:r>
      <w:r>
        <w:t xml:space="preserve"> záväznými právnymi predpismi, najmä, nie však výlučne </w:t>
      </w:r>
      <w:r w:rsidRPr="00284016">
        <w:t>zákon</w:t>
      </w:r>
      <w:r>
        <w:t>om</w:t>
      </w:r>
      <w:r w:rsidRPr="00284016">
        <w:t xml:space="preserve"> č.</w:t>
      </w:r>
      <w:r w:rsidR="003F557B">
        <w:t> </w:t>
      </w:r>
      <w:r w:rsidRPr="00284016">
        <w:t xml:space="preserve">362/2011 Z. z. o liekoch a zdravotníckych pomôckach a o zmene a doplnení niektorých zákonov </w:t>
      </w:r>
      <w:r>
        <w:t>v znení neskorších predpisov</w:t>
      </w:r>
      <w:r w:rsidR="003654F3">
        <w:t xml:space="preserve"> (ďalej len </w:t>
      </w:r>
      <w:r w:rsidR="008217C3">
        <w:t>„</w:t>
      </w:r>
      <w:r w:rsidR="003654F3" w:rsidRPr="008217C3">
        <w:rPr>
          <w:b/>
          <w:bCs/>
        </w:rPr>
        <w:t>zákon o liekoch</w:t>
      </w:r>
      <w:r w:rsidR="008217C3">
        <w:t>“</w:t>
      </w:r>
      <w:r w:rsidR="003654F3">
        <w:t>)</w:t>
      </w:r>
      <w:r w:rsidR="003F557B">
        <w:t>, zákonom č.</w:t>
      </w:r>
      <w:r w:rsidR="003654F3">
        <w:t> </w:t>
      </w:r>
      <w:r w:rsidR="003F557B" w:rsidRPr="003F557B">
        <w:t xml:space="preserve">147/2001 Z. z. o reklame a o zmene a doplnení niektorých zákonov </w:t>
      </w:r>
      <w:r w:rsidR="003F557B">
        <w:t>v znení neskorších predpisov</w:t>
      </w:r>
      <w:r w:rsidR="003654F3">
        <w:t xml:space="preserve"> (ďalej len </w:t>
      </w:r>
      <w:r w:rsidR="008217C3">
        <w:t>„</w:t>
      </w:r>
      <w:r w:rsidR="003654F3" w:rsidRPr="008217C3">
        <w:rPr>
          <w:b/>
          <w:bCs/>
        </w:rPr>
        <w:t>zákon o reklame</w:t>
      </w:r>
      <w:r w:rsidR="008217C3">
        <w:t>“</w:t>
      </w:r>
      <w:r w:rsidR="003654F3">
        <w:t>)</w:t>
      </w:r>
      <w:r w:rsidR="003F557B">
        <w:t xml:space="preserve">, </w:t>
      </w:r>
      <w:r w:rsidRPr="00284016">
        <w:t xml:space="preserve">ako aj </w:t>
      </w:r>
      <w:r w:rsidR="00C13614">
        <w:t xml:space="preserve">osobitné etické </w:t>
      </w:r>
      <w:r w:rsidRPr="00284016">
        <w:t xml:space="preserve">požiadavky </w:t>
      </w:r>
      <w:r w:rsidR="00C13614">
        <w:t>určené osobitnými kódexami</w:t>
      </w:r>
      <w:r w:rsidR="001C225C">
        <w:t xml:space="preserve"> alebo nariadeniami</w:t>
      </w:r>
      <w:r w:rsidR="003F557B">
        <w:t xml:space="preserve">, pokiaľ sa </w:t>
      </w:r>
      <w:r w:rsidR="00F62B32">
        <w:t xml:space="preserve">v danom prípade </w:t>
      </w:r>
      <w:r w:rsidR="003F557B">
        <w:t>uplatňujú</w:t>
      </w:r>
      <w:r w:rsidRPr="00284016">
        <w:t>.</w:t>
      </w:r>
    </w:p>
    <w:p w14:paraId="3349CC4F" w14:textId="77290DFC" w:rsidR="002B6F45" w:rsidRDefault="002B6F45" w:rsidP="004B44D4">
      <w:pPr>
        <w:numPr>
          <w:ilvl w:val="1"/>
          <w:numId w:val="2"/>
        </w:numPr>
        <w:suppressAutoHyphens/>
        <w:spacing w:before="200"/>
        <w:ind w:left="567" w:hanging="567"/>
      </w:pPr>
      <w:r>
        <w:t>Zmluvné strany</w:t>
      </w:r>
      <w:r w:rsidRPr="002B6F45">
        <w:t xml:space="preserve"> sa zaväzuj</w:t>
      </w:r>
      <w:r>
        <w:t>ú</w:t>
      </w:r>
      <w:r w:rsidRPr="002B6F45">
        <w:t xml:space="preserve"> počas trvania tejto zmluvy nekonať v rozpore s touto zmluvou, všeobecne záväznými právnymi predpismi, ani s oprávnenými záujmami </w:t>
      </w:r>
      <w:r>
        <w:t xml:space="preserve">druhej zmluvnej strany </w:t>
      </w:r>
      <w:r w:rsidRPr="002B6F45">
        <w:t xml:space="preserve">a nijakým spôsobom nepoškodzovať dobré meno </w:t>
      </w:r>
      <w:r>
        <w:t>druhej zmluvnej strany</w:t>
      </w:r>
      <w:r w:rsidRPr="002B6F45">
        <w:t>. Súčasne sa zaväzuj</w:t>
      </w:r>
      <w:r>
        <w:t>ú</w:t>
      </w:r>
      <w:r w:rsidRPr="002B6F45">
        <w:t xml:space="preserve"> zdržať sa konania, ktorým by spôsobil</w:t>
      </w:r>
      <w:r>
        <w:t>i</w:t>
      </w:r>
      <w:r w:rsidRPr="002B6F45">
        <w:t xml:space="preserve"> zmarenie tejto zmluvy</w:t>
      </w:r>
      <w:r>
        <w:t>.</w:t>
      </w:r>
    </w:p>
    <w:p w14:paraId="6D61F454" w14:textId="28C11F97" w:rsidR="003E082C" w:rsidRDefault="002B6F45" w:rsidP="004B44D4">
      <w:pPr>
        <w:numPr>
          <w:ilvl w:val="1"/>
          <w:numId w:val="2"/>
        </w:numPr>
        <w:suppressAutoHyphens/>
        <w:spacing w:before="200"/>
        <w:ind w:left="567" w:hanging="567"/>
      </w:pPr>
      <w:r>
        <w:t xml:space="preserve">Zmluvné strany sú povinné </w:t>
      </w:r>
      <w:r w:rsidR="00B51065">
        <w:t>a zaväzuj</w:t>
      </w:r>
      <w:r>
        <w:t>ú</w:t>
      </w:r>
      <w:r w:rsidR="00B51065">
        <w:t xml:space="preserve"> sa </w:t>
      </w:r>
      <w:r>
        <w:t xml:space="preserve">vzájomne si </w:t>
      </w:r>
      <w:r w:rsidR="00B51065">
        <w:t>poskytnúť nevyhnutnú súčinnosť</w:t>
      </w:r>
      <w:r>
        <w:t xml:space="preserve">, ak je potrebná </w:t>
      </w:r>
      <w:r w:rsidR="00B51065">
        <w:t>za účelom riadneho plnia záväzkov a povinností podľa tejto zmluvy</w:t>
      </w:r>
      <w:r>
        <w:t>,</w:t>
      </w:r>
      <w:r w:rsidRPr="002B6F45">
        <w:t xml:space="preserve"> a navzájom sa včas informovať o všetkých skutočnostiach potrebných pre ich spoluprácu podľa tejto zmluvy, najmä vzájomne si oznamovať všetky zmeny a dôležité okolnosti</w:t>
      </w:r>
      <w:r w:rsidR="00B51065">
        <w:t>.</w:t>
      </w:r>
    </w:p>
    <w:p w14:paraId="7BCFC9D1" w14:textId="241E2CBB" w:rsidR="0011439C" w:rsidRPr="0011439C" w:rsidRDefault="0011439C" w:rsidP="0011439C">
      <w:pPr>
        <w:keepNext/>
        <w:spacing w:before="400" w:after="60"/>
        <w:jc w:val="center"/>
        <w:rPr>
          <w:b/>
          <w:szCs w:val="24"/>
        </w:rPr>
      </w:pPr>
      <w:bookmarkStart w:id="16" w:name="_Ref295914069"/>
      <w:bookmarkStart w:id="17" w:name="_Ref292888053"/>
      <w:bookmarkStart w:id="18" w:name="_Ref196298589"/>
      <w:r w:rsidRPr="0011439C">
        <w:rPr>
          <w:b/>
          <w:szCs w:val="24"/>
        </w:rPr>
        <w:t xml:space="preserve">Článok </w:t>
      </w:r>
      <w:r w:rsidRPr="001E4053">
        <w:rPr>
          <w:b/>
          <w:szCs w:val="24"/>
        </w:rPr>
        <w:fldChar w:fldCharType="begin"/>
      </w:r>
      <w:r w:rsidRPr="001E4053">
        <w:rPr>
          <w:b/>
          <w:szCs w:val="24"/>
        </w:rPr>
        <w:instrText xml:space="preserve"> AUTONUM  \* ROMAN </w:instrText>
      </w:r>
      <w:r w:rsidRPr="001E4053">
        <w:rPr>
          <w:b/>
          <w:szCs w:val="24"/>
        </w:rPr>
        <w:fldChar w:fldCharType="end"/>
      </w:r>
    </w:p>
    <w:p w14:paraId="6D7E46CB" w14:textId="6EC7DE74" w:rsidR="0011439C" w:rsidRPr="0011439C" w:rsidRDefault="0011439C" w:rsidP="0011439C">
      <w:pPr>
        <w:keepNext/>
        <w:jc w:val="center"/>
        <w:rPr>
          <w:b/>
          <w:bCs/>
          <w:szCs w:val="24"/>
        </w:rPr>
      </w:pPr>
      <w:r w:rsidRPr="0011439C">
        <w:rPr>
          <w:b/>
          <w:bCs/>
          <w:szCs w:val="24"/>
        </w:rPr>
        <w:t>ZODPOVEDNOSŤ ZA VADY</w:t>
      </w:r>
    </w:p>
    <w:p w14:paraId="603C7306" w14:textId="7D5F2630" w:rsidR="0011439C" w:rsidRDefault="003C33A3" w:rsidP="004B44D4">
      <w:pPr>
        <w:numPr>
          <w:ilvl w:val="1"/>
          <w:numId w:val="36"/>
        </w:numPr>
        <w:suppressAutoHyphens/>
        <w:spacing w:before="200"/>
        <w:ind w:left="567" w:hanging="567"/>
      </w:pPr>
      <w:r>
        <w:t>Príjemca</w:t>
      </w:r>
      <w:r w:rsidR="0011439C">
        <w:t xml:space="preserve"> zodpovedá za kvalitu Služieb poskytnutých </w:t>
      </w:r>
      <w:r w:rsidR="00D92ADC">
        <w:t xml:space="preserve">sponzorovi </w:t>
      </w:r>
      <w:r w:rsidR="0011439C">
        <w:t xml:space="preserve">v zmysle tejto zmluvy, t. j. že v čase ich poskytnutia budú mať Služby kvalitu zodpovedajúcu právnym predpisom a tejto zmluve a budú plne zodpovedať požiadavkám </w:t>
      </w:r>
      <w:r>
        <w:t>sponzora</w:t>
      </w:r>
      <w:r w:rsidR="0011439C">
        <w:t>.</w:t>
      </w:r>
    </w:p>
    <w:p w14:paraId="0A159BB4" w14:textId="687737B9" w:rsidR="0011439C" w:rsidRDefault="003C33A3" w:rsidP="004B44D4">
      <w:pPr>
        <w:numPr>
          <w:ilvl w:val="1"/>
          <w:numId w:val="36"/>
        </w:numPr>
        <w:suppressAutoHyphens/>
        <w:spacing w:before="200"/>
        <w:ind w:left="567" w:hanging="567"/>
      </w:pPr>
      <w:r>
        <w:t>Príjemca</w:t>
      </w:r>
      <w:r w:rsidR="0011439C">
        <w:t xml:space="preserve"> zodpovedá za faktické i právne vady, ktoré majú Služby v okamihu ich poskytnutia </w:t>
      </w:r>
      <w:r>
        <w:t>sponzorovi</w:t>
      </w:r>
      <w:r w:rsidR="0011439C">
        <w:t xml:space="preserve">. </w:t>
      </w:r>
      <w:r>
        <w:t xml:space="preserve">Príjemca </w:t>
      </w:r>
      <w:r w:rsidR="0011439C">
        <w:t>zodpovedá tiež za to, že ním poskytnuté Služby neporušujú práv</w:t>
      </w:r>
      <w:r w:rsidR="00AB425D">
        <w:t>a</w:t>
      </w:r>
      <w:r w:rsidR="0011439C">
        <w:t xml:space="preserve"> tret</w:t>
      </w:r>
      <w:r w:rsidR="00AB425D">
        <w:t>ích</w:t>
      </w:r>
      <w:r w:rsidR="0011439C">
        <w:t xml:space="preserve"> </w:t>
      </w:r>
      <w:r w:rsidR="00AB425D">
        <w:t xml:space="preserve">osôb </w:t>
      </w:r>
      <w:r w:rsidR="0011439C">
        <w:t>vyplývajúce z priemyselného alebo duševného vlastníctva</w:t>
      </w:r>
      <w:r w:rsidR="00AB425D">
        <w:t xml:space="preserve"> ani osobitné požiadavky na charakter a obsah odborných podujatí v zmysle platných, všeobecne záväzných právnych predpisov a osobitných predpisov, ak sa v danej veci uplatňujú</w:t>
      </w:r>
      <w:r w:rsidR="0011439C">
        <w:t xml:space="preserve">. Za poskytnutie Služieb s faktickými vadami sa v zmysle tejto zmluvy považuje </w:t>
      </w:r>
      <w:r w:rsidR="00AB425D">
        <w:t xml:space="preserve">aj </w:t>
      </w:r>
      <w:r w:rsidR="0011439C">
        <w:t xml:space="preserve">poskytnutie Služieb v rozpore so zákonom, </w:t>
      </w:r>
      <w:r>
        <w:t xml:space="preserve">najmä, nie však výlučne so zákonom o liekoch a/alebo zákonom o reklame, </w:t>
      </w:r>
      <w:r w:rsidR="0011439C">
        <w:t xml:space="preserve">touto zmluvou </w:t>
      </w:r>
      <w:r w:rsidR="009B5024">
        <w:t xml:space="preserve">a </w:t>
      </w:r>
      <w:r w:rsidR="0011439C">
        <w:t xml:space="preserve">jej prílohami, alebo v nedostatočnej kvalite, množstve, rozsahu, forme alebo spôsobe poskytnutia Služieb alebo v rozpore s požiadavkami </w:t>
      </w:r>
      <w:r>
        <w:t>sponzora</w:t>
      </w:r>
      <w:r w:rsidR="0011439C">
        <w:t>.</w:t>
      </w:r>
    </w:p>
    <w:p w14:paraId="7A02F8CB" w14:textId="5ADACAB6" w:rsidR="0011439C" w:rsidRDefault="0011439C" w:rsidP="004B44D4">
      <w:pPr>
        <w:numPr>
          <w:ilvl w:val="1"/>
          <w:numId w:val="36"/>
        </w:numPr>
        <w:suppressAutoHyphens/>
        <w:spacing w:before="200"/>
        <w:ind w:left="567" w:hanging="567"/>
      </w:pPr>
      <w:r>
        <w:t xml:space="preserve">V prípade </w:t>
      </w:r>
      <w:proofErr w:type="spellStart"/>
      <w:r>
        <w:t>vadného</w:t>
      </w:r>
      <w:proofErr w:type="spellEnd"/>
      <w:r>
        <w:t xml:space="preserve"> plnenia zo strany </w:t>
      </w:r>
      <w:r w:rsidR="00472097">
        <w:t>príjemcu</w:t>
      </w:r>
      <w:r>
        <w:t xml:space="preserve"> má </w:t>
      </w:r>
      <w:r w:rsidR="00472097">
        <w:t xml:space="preserve">sponzor </w:t>
      </w:r>
      <w:r>
        <w:t xml:space="preserve">právo </w:t>
      </w:r>
      <w:proofErr w:type="spellStart"/>
      <w:r>
        <w:t>vadné</w:t>
      </w:r>
      <w:proofErr w:type="spellEnd"/>
      <w:r>
        <w:t xml:space="preserve"> plnenie odmietnuť alebo požadovať </w:t>
      </w:r>
      <w:r w:rsidR="00472097">
        <w:t>opravu</w:t>
      </w:r>
      <w:r>
        <w:t xml:space="preserve">. Ak to nie je možné, je </w:t>
      </w:r>
      <w:r w:rsidR="00472097">
        <w:t xml:space="preserve">sponzor </w:t>
      </w:r>
      <w:r>
        <w:t xml:space="preserve">oprávnený </w:t>
      </w:r>
      <w:r w:rsidR="00472097">
        <w:t xml:space="preserve">žiadať vrátenie podpory alebo jej časti v sume </w:t>
      </w:r>
      <w:r>
        <w:t>zodpovedajúc</w:t>
      </w:r>
      <w:r w:rsidR="00472097">
        <w:t>ej</w:t>
      </w:r>
      <w:r>
        <w:t xml:space="preserve"> </w:t>
      </w:r>
      <w:proofErr w:type="spellStart"/>
      <w:r>
        <w:t>vadnému</w:t>
      </w:r>
      <w:proofErr w:type="spellEnd"/>
      <w:r>
        <w:t xml:space="preserve"> plneniu. Vyššie uvedené nemá vplyv na nárok </w:t>
      </w:r>
      <w:r w:rsidR="00472097">
        <w:t xml:space="preserve">sponzora </w:t>
      </w:r>
      <w:r>
        <w:t xml:space="preserve">na náhradu škody vzniknutej </w:t>
      </w:r>
      <w:proofErr w:type="spellStart"/>
      <w:r>
        <w:t>vadným</w:t>
      </w:r>
      <w:proofErr w:type="spellEnd"/>
      <w:r>
        <w:t xml:space="preserve"> plnením.</w:t>
      </w:r>
    </w:p>
    <w:p w14:paraId="04F45960" w14:textId="3D1675C8" w:rsidR="00894CDF" w:rsidRPr="00894CDF" w:rsidRDefault="00CB2657" w:rsidP="004B44D4">
      <w:pPr>
        <w:numPr>
          <w:ilvl w:val="1"/>
          <w:numId w:val="36"/>
        </w:numPr>
        <w:suppressAutoHyphens/>
        <w:spacing w:before="200"/>
        <w:ind w:left="567" w:hanging="567"/>
        <w:rPr>
          <w:bCs/>
        </w:rPr>
      </w:pPr>
      <w:r>
        <w:rPr>
          <w:bCs/>
        </w:rPr>
        <w:t xml:space="preserve">Príjemca </w:t>
      </w:r>
      <w:r w:rsidR="00894CDF" w:rsidRPr="00894CDF">
        <w:rPr>
          <w:bCs/>
        </w:rPr>
        <w:t xml:space="preserve">je povinný oznámiť </w:t>
      </w:r>
      <w:r>
        <w:rPr>
          <w:bCs/>
        </w:rPr>
        <w:t xml:space="preserve">sponzorovi </w:t>
      </w:r>
      <w:r w:rsidR="00894CDF" w:rsidRPr="00894CDF">
        <w:rPr>
          <w:bCs/>
        </w:rPr>
        <w:t xml:space="preserve">výskyt akejkoľvek skutočnosti alebo okolnosti, ktorá spôsobí alebo odôvodnene môže spôsobiť omeškanie v plnení akejkoľvek povinnosti </w:t>
      </w:r>
      <w:r>
        <w:rPr>
          <w:bCs/>
        </w:rPr>
        <w:t xml:space="preserve">príjemcu </w:t>
      </w:r>
      <w:r w:rsidR="00894CDF" w:rsidRPr="00894CDF">
        <w:rPr>
          <w:bCs/>
        </w:rPr>
        <w:t>podľa tejto zmluvy, a to ihneď, ako sa o nich dozvie.</w:t>
      </w:r>
    </w:p>
    <w:p w14:paraId="0135AC72" w14:textId="1F95B5D8" w:rsidR="00F947EE" w:rsidRPr="00CB2657" w:rsidRDefault="00CB2657" w:rsidP="004B44D4">
      <w:pPr>
        <w:numPr>
          <w:ilvl w:val="1"/>
          <w:numId w:val="36"/>
        </w:numPr>
        <w:suppressAutoHyphens/>
        <w:spacing w:before="200"/>
        <w:ind w:left="567" w:hanging="567"/>
        <w:rPr>
          <w:bCs/>
          <w:szCs w:val="24"/>
        </w:rPr>
      </w:pPr>
      <w:r>
        <w:rPr>
          <w:bCs/>
        </w:rPr>
        <w:lastRenderedPageBreak/>
        <w:t xml:space="preserve">Príjemca </w:t>
      </w:r>
      <w:r w:rsidR="00894CDF" w:rsidRPr="00894CDF">
        <w:rPr>
          <w:bCs/>
        </w:rPr>
        <w:t xml:space="preserve">vyhlasuje a </w:t>
      </w:r>
      <w:r w:rsidR="00894CDF">
        <w:rPr>
          <w:bCs/>
        </w:rPr>
        <w:t xml:space="preserve">sa </w:t>
      </w:r>
      <w:r w:rsidR="00894CDF" w:rsidRPr="00894CDF">
        <w:rPr>
          <w:bCs/>
        </w:rPr>
        <w:t>zaručuje, že: (i) má všetky potrebné znalosti, zručnosti, skúsenosti, kvalifikáciu a predpoklady na plnenie záväzkov a povinností</w:t>
      </w:r>
      <w:r w:rsidR="00894CDF">
        <w:rPr>
          <w:bCs/>
        </w:rPr>
        <w:t xml:space="preserve"> vyplývajúcich z tejto zmluvy</w:t>
      </w:r>
      <w:r w:rsidR="00894CDF" w:rsidRPr="00894CDF">
        <w:rPr>
          <w:bCs/>
          <w:szCs w:val="24"/>
        </w:rPr>
        <w:t>, (ii) má dostatočné peňažné prostriedky na financovanie riadneho plnenia svojich záväzkov a povinností</w:t>
      </w:r>
      <w:r w:rsidR="00894CDF">
        <w:rPr>
          <w:bCs/>
          <w:szCs w:val="24"/>
        </w:rPr>
        <w:t xml:space="preserve"> </w:t>
      </w:r>
      <w:r w:rsidR="00894CDF">
        <w:rPr>
          <w:bCs/>
        </w:rPr>
        <w:t>vyplývajúcich z tejto zmluvy</w:t>
      </w:r>
      <w:r w:rsidR="00894CDF" w:rsidRPr="00894CDF">
        <w:rPr>
          <w:bCs/>
          <w:szCs w:val="24"/>
        </w:rPr>
        <w:t xml:space="preserve">, (iii) nemá vedomosť o žiadnych obmedzeniach a/alebo prekážkach, ktoré by bránili plneniu jeho záväzkov a povinností </w:t>
      </w:r>
      <w:r w:rsidR="00894CDF">
        <w:rPr>
          <w:bCs/>
        </w:rPr>
        <w:t>vyplývajúcich z tejto zmluvy</w:t>
      </w:r>
      <w:r w:rsidR="00894CDF" w:rsidRPr="00894CDF">
        <w:rPr>
          <w:bCs/>
          <w:szCs w:val="24"/>
        </w:rPr>
        <w:t xml:space="preserve">, (iv) získal všetky potrebné súhlasy a povolenia a je oprávnený v zmysle všeobecne záväzných právnych predpisov riadne poskytovať všetky plnenia podľa tejto zmluvy a plniť si všetky záväzky a povinnosti </w:t>
      </w:r>
      <w:r w:rsidR="00894CDF">
        <w:rPr>
          <w:bCs/>
        </w:rPr>
        <w:t>vyplývajúce z tejto zmluvy</w:t>
      </w:r>
      <w:r w:rsidR="00894CDF" w:rsidRPr="00894CDF">
        <w:rPr>
          <w:bCs/>
          <w:szCs w:val="24"/>
        </w:rPr>
        <w:t xml:space="preserve">. </w:t>
      </w:r>
      <w:r w:rsidR="0038433C">
        <w:rPr>
          <w:bCs/>
          <w:szCs w:val="24"/>
        </w:rPr>
        <w:t>Príjemca</w:t>
      </w:r>
      <w:r w:rsidR="00894CDF" w:rsidRPr="00894CDF">
        <w:rPr>
          <w:bCs/>
          <w:szCs w:val="24"/>
        </w:rPr>
        <w:t xml:space="preserve"> ďalej tiež vyhlasuje, že je plne oprávnený uzavrieť túto zmluvu v súlade so všetkými jej ustanoveniami, že uzatvorenie tejto zmluvy, ani plnenie povinností podľa tejto zmluvy nie je v rozpore so žiadnou povinnosťou poskytovateľa vyplývajúcou zo všeobecne záväzných právnych predpisov alebo iných jeho zmluvných záväzkov a vzťahov, a že počas trvania tejto zmluvy neuzavrie s treťou osobou žiadnu zmluvu alebo dohodu, podmienky ktorej by boli v rozpore s jeho záväzkami a/alebo povinnosťami vyplývajúcimi z tejto zmluvy.</w:t>
      </w:r>
    </w:p>
    <w:p w14:paraId="61E73B77" w14:textId="167802D1" w:rsidR="003E082C" w:rsidRPr="00B85E92" w:rsidRDefault="003E082C" w:rsidP="003E082C">
      <w:pPr>
        <w:keepNext/>
        <w:spacing w:before="400" w:after="60"/>
        <w:jc w:val="center"/>
        <w:rPr>
          <w:b/>
          <w:szCs w:val="24"/>
        </w:rPr>
      </w:pPr>
      <w:r w:rsidRPr="00B85E92">
        <w:rPr>
          <w:b/>
          <w:szCs w:val="24"/>
        </w:rPr>
        <w:t>Článok</w:t>
      </w:r>
      <w:r w:rsidR="00164BFF">
        <w:rPr>
          <w:b/>
          <w:szCs w:val="24"/>
        </w:rPr>
        <w:t xml:space="preserve"> </w:t>
      </w:r>
      <w:r w:rsidR="00164BFF" w:rsidRPr="001E4053">
        <w:rPr>
          <w:b/>
          <w:szCs w:val="24"/>
        </w:rPr>
        <w:fldChar w:fldCharType="begin"/>
      </w:r>
      <w:r w:rsidR="00164BFF" w:rsidRPr="001E4053">
        <w:rPr>
          <w:b/>
          <w:szCs w:val="24"/>
        </w:rPr>
        <w:instrText xml:space="preserve"> AUTONUM  \* ROMAN </w:instrText>
      </w:r>
      <w:r w:rsidR="00164BFF" w:rsidRPr="001E4053">
        <w:rPr>
          <w:b/>
          <w:szCs w:val="24"/>
        </w:rPr>
        <w:fldChar w:fldCharType="end"/>
      </w:r>
    </w:p>
    <w:p w14:paraId="7EE1354B" w14:textId="7D954B24" w:rsidR="003E082C" w:rsidRPr="00B85E92" w:rsidRDefault="00231BF1" w:rsidP="003E082C">
      <w:pPr>
        <w:keepNext/>
        <w:jc w:val="center"/>
        <w:rPr>
          <w:b/>
          <w:bCs/>
          <w:szCs w:val="24"/>
        </w:rPr>
      </w:pPr>
      <w:r w:rsidRPr="00231BF1">
        <w:rPr>
          <w:b/>
          <w:bCs/>
          <w:szCs w:val="24"/>
        </w:rPr>
        <w:t>ZÁVEREČNÉ USTANOVENIA</w:t>
      </w:r>
    </w:p>
    <w:bookmarkEnd w:id="16"/>
    <w:bookmarkEnd w:id="17"/>
    <w:p w14:paraId="195CB424" w14:textId="44DC4A05" w:rsidR="003E082C" w:rsidRDefault="003E082C" w:rsidP="003E082C">
      <w:pPr>
        <w:numPr>
          <w:ilvl w:val="1"/>
          <w:numId w:val="11"/>
        </w:numPr>
        <w:suppressAutoHyphens/>
        <w:spacing w:before="200"/>
        <w:ind w:left="567" w:hanging="567"/>
      </w:pPr>
      <w:r>
        <w:t xml:space="preserve">Táto </w:t>
      </w:r>
      <w:r w:rsidR="00FB53A2">
        <w:t xml:space="preserve">zmluva </w:t>
      </w:r>
      <w:r>
        <w:t>sa uzatvára, riadi a vykladá v súlade s právnym poriadkom Slovenskej republiky</w:t>
      </w:r>
      <w:r w:rsidRPr="00C00012">
        <w:t xml:space="preserve">, najmä ustanoveniami </w:t>
      </w:r>
      <w:r w:rsidR="00F365EE">
        <w:t xml:space="preserve">zákona č. 513/1991 Zb. Obchodný zákonník v znení neskorších predpisov a </w:t>
      </w:r>
      <w:r w:rsidR="00FB53A2">
        <w:t xml:space="preserve">zákona č. </w:t>
      </w:r>
      <w:r w:rsidR="00FB53A2" w:rsidRPr="00FB53A2">
        <w:t xml:space="preserve">40/1964 Zb. </w:t>
      </w:r>
      <w:r w:rsidRPr="00C00012">
        <w:t>Občiansk</w:t>
      </w:r>
      <w:r w:rsidR="00FB53A2">
        <w:t>y</w:t>
      </w:r>
      <w:r>
        <w:t xml:space="preserve"> zákonní</w:t>
      </w:r>
      <w:r w:rsidR="00FB53A2">
        <w:t>k v znení neskorších predpisov</w:t>
      </w:r>
      <w:r>
        <w:t>.</w:t>
      </w:r>
    </w:p>
    <w:p w14:paraId="5443C4C9" w14:textId="39E81F8D" w:rsidR="00FB53A2" w:rsidRDefault="00FB53A2" w:rsidP="003E082C">
      <w:pPr>
        <w:numPr>
          <w:ilvl w:val="1"/>
          <w:numId w:val="11"/>
        </w:numPr>
        <w:suppressAutoHyphens/>
        <w:spacing w:before="200"/>
        <w:ind w:left="567" w:hanging="567"/>
      </w:pPr>
      <w:r w:rsidRPr="00FB53A2">
        <w:t>Táto zmluva nadobúda platnosť a účinnosť dňom jej podpísania oboma zmluvnými stranami a uvedeným momentom sa považuje za uzavretú</w:t>
      </w:r>
      <w:r>
        <w:t>.</w:t>
      </w:r>
    </w:p>
    <w:p w14:paraId="7A1FEE38" w14:textId="337382FF" w:rsidR="00FB53A2" w:rsidRDefault="00FB53A2" w:rsidP="003E082C">
      <w:pPr>
        <w:numPr>
          <w:ilvl w:val="1"/>
          <w:numId w:val="11"/>
        </w:numPr>
        <w:suppressAutoHyphens/>
        <w:spacing w:before="200"/>
        <w:ind w:left="567" w:hanging="567"/>
      </w:pPr>
      <w:r w:rsidRPr="00FB53A2">
        <w:t xml:space="preserve">Táto </w:t>
      </w:r>
      <w:r>
        <w:t>z</w:t>
      </w:r>
      <w:r w:rsidRPr="00FB53A2">
        <w:t xml:space="preserve">mluva sa vyhotovuje </w:t>
      </w:r>
      <w:r w:rsidR="00C17E20">
        <w:t xml:space="preserve">v </w:t>
      </w:r>
      <w:r w:rsidR="00C17E20" w:rsidRPr="00CA6E01">
        <w:t xml:space="preserve">dvoch (2) </w:t>
      </w:r>
      <w:r w:rsidRPr="00FB53A2">
        <w:t xml:space="preserve">originálnych rovnopisoch, po </w:t>
      </w:r>
      <w:r w:rsidR="00C17E20">
        <w:t>jednom (1)</w:t>
      </w:r>
      <w:r w:rsidRPr="00FB53A2">
        <w:t xml:space="preserve"> pre každú zmluvnú stranu</w:t>
      </w:r>
      <w:r>
        <w:t>.</w:t>
      </w:r>
    </w:p>
    <w:p w14:paraId="1477906A" w14:textId="418A6142" w:rsidR="003E082C" w:rsidRDefault="003E082C" w:rsidP="003E082C">
      <w:pPr>
        <w:numPr>
          <w:ilvl w:val="1"/>
          <w:numId w:val="11"/>
        </w:numPr>
        <w:suppressAutoHyphens/>
        <w:spacing w:before="200"/>
        <w:ind w:left="567" w:hanging="567"/>
      </w:pPr>
      <w:r w:rsidRPr="005A1FBD">
        <w:t xml:space="preserve">Zmluvné strany sa zaväzujú, že všetky spory, ktoré vzniknú z tejto </w:t>
      </w:r>
      <w:r w:rsidR="00FB53A2">
        <w:t>z</w:t>
      </w:r>
      <w:r w:rsidRPr="005A1FBD">
        <w:t xml:space="preserve">mluvy alebo v súvislosti s ňou, vrátane sporov o výklad tejto </w:t>
      </w:r>
      <w:r w:rsidR="00FB53A2">
        <w:t>z</w:t>
      </w:r>
      <w:r w:rsidRPr="005A1FBD">
        <w:t xml:space="preserve">mluvy, </w:t>
      </w:r>
      <w:r w:rsidR="00FB53A2">
        <w:t xml:space="preserve">sa pokúsia vyriešiť </w:t>
      </w:r>
      <w:r w:rsidRPr="005A1FBD">
        <w:t>prednostne zmierom. Ak nedôjde k vyriešeniu sporov zmierom, zmluvné strany predložia spor na rozhodnutie súdu v Slovenskej republike príslušnému podľa platných právnych predpisov</w:t>
      </w:r>
      <w:r w:rsidR="00FB53A2">
        <w:t xml:space="preserve"> Slovenskej republiky</w:t>
      </w:r>
      <w:r w:rsidRPr="005A1FBD">
        <w:t>.</w:t>
      </w:r>
    </w:p>
    <w:p w14:paraId="49EBE2FC" w14:textId="1F207E75" w:rsidR="003E082C" w:rsidRDefault="00FB53A2" w:rsidP="003E082C">
      <w:pPr>
        <w:numPr>
          <w:ilvl w:val="1"/>
          <w:numId w:val="11"/>
        </w:numPr>
        <w:suppressAutoHyphens/>
        <w:spacing w:before="200"/>
        <w:ind w:left="567" w:hanging="567"/>
      </w:pPr>
      <w:r w:rsidRPr="00FB53A2">
        <w:t>Akékoľvek zmeny, dodatky alebo doplnky k tejto zmluve musia mať písomnú formu a musia byť vyhotovené so súhlasom oboch zmluvných strán, vo forme číslovaných dodatkov, ktoré sa po ich podpísaní oboma zmluvnými stranami stanú neoddeliteľnou súčasťou tejto zmluvy</w:t>
      </w:r>
      <w:r>
        <w:t>.</w:t>
      </w:r>
    </w:p>
    <w:p w14:paraId="617949EF" w14:textId="439295F1" w:rsidR="00C17E20" w:rsidRDefault="00C17E20" w:rsidP="003E082C">
      <w:pPr>
        <w:numPr>
          <w:ilvl w:val="1"/>
          <w:numId w:val="11"/>
        </w:numPr>
        <w:suppressAutoHyphens/>
        <w:spacing w:before="200"/>
        <w:ind w:left="567" w:hanging="567"/>
      </w:pPr>
      <w:r w:rsidRPr="00C17E20">
        <w:t>Pokiaľ by ktorékoľvek ustanovenie tejto zmluvy bolo, alebo by sa stalo neplatným alebo neúčinným, či už úplne alebo len sčasti, ostatné ustanovenia tejto zmluvy, ktorých sa neplatnosť alebo neúčinnosť priamo netýka, tým nie sú dotknuté a ostávajú naďalej v platnosti a účinnosti. Zmluvné strany sa zároveň v takomto prípade zaväzujú bez zbytočného odkladu nahradiť neplatné alebo neúčinné ustanovenie zmluvy takým, ktoré bude platné a účinné a ktoré bude v čo možno najväčšej možnej miere zodpovedať vôli a úmyslu zmluvných strán vyjadreným v neplatnom alebo neúčinnom ustanovení. Ak to nebude právne možné, na úpravu vzťahu medzi zmluvnými stranami sa použije taká platná právna úprava, ktorá sa svojou povahou čo možno najviac približuje účelu a obsahu tejto zmluvy</w:t>
      </w:r>
      <w:r>
        <w:t>.</w:t>
      </w:r>
    </w:p>
    <w:p w14:paraId="37D4AE8B" w14:textId="529EA34E" w:rsidR="003E082C" w:rsidRDefault="003E082C" w:rsidP="003E082C">
      <w:pPr>
        <w:numPr>
          <w:ilvl w:val="1"/>
          <w:numId w:val="11"/>
        </w:numPr>
        <w:suppressAutoHyphens/>
        <w:spacing w:before="200"/>
        <w:ind w:left="567" w:hanging="567"/>
      </w:pPr>
      <w:r w:rsidRPr="00CA6E01">
        <w:lastRenderedPageBreak/>
        <w:t xml:space="preserve">Zmluvné strany vyhlasujú, že ich zmluvná voľnosť nebola žiadnym spôsobom obmedzená, a že táto </w:t>
      </w:r>
      <w:r w:rsidR="00C17E20" w:rsidRPr="00CA6E01">
        <w:t xml:space="preserve">zmluva </w:t>
      </w:r>
      <w:r w:rsidRPr="00CA6E01">
        <w:t>nebola uzavretá v tiesni za nápadne nevýhodných podmienok, ani v omyle.</w:t>
      </w:r>
    </w:p>
    <w:p w14:paraId="7538E4EE" w14:textId="045BD925" w:rsidR="003E082C" w:rsidRDefault="003E082C" w:rsidP="003E082C">
      <w:pPr>
        <w:numPr>
          <w:ilvl w:val="1"/>
          <w:numId w:val="11"/>
        </w:numPr>
        <w:suppressAutoHyphens/>
        <w:spacing w:before="200"/>
        <w:ind w:left="567" w:hanging="567"/>
      </w:pPr>
      <w:r w:rsidRPr="00CA6E01">
        <w:t xml:space="preserve">Zmluvné strany vyhlasujú, že sú plne spôsobilé na právne úkony, že text tejto </w:t>
      </w:r>
      <w:r w:rsidR="00C17E20" w:rsidRPr="00CA6E01">
        <w:t xml:space="preserve">zmluvy </w:t>
      </w:r>
      <w:r w:rsidRPr="00CA6E01">
        <w:t xml:space="preserve">je určitým a zrozumiteľným vyjadrením ich vážnej a slobodnej vôle byť ňou viazané, a že si </w:t>
      </w:r>
      <w:r w:rsidR="00C17E20" w:rsidRPr="00CA6E01">
        <w:t xml:space="preserve">zmluvu </w:t>
      </w:r>
      <w:r w:rsidRPr="00CA6E01">
        <w:t>riadne pred jej podpisom prečítali, tejto v celom rozsahu porozumeli a na znak súhlasu s jej obsahom k nej pripájajú svoje vlastnoručné podpisy.</w:t>
      </w:r>
      <w:bookmarkEnd w:id="13"/>
    </w:p>
    <w:bookmarkEnd w:id="18"/>
    <w:p w14:paraId="5C70A1AC" w14:textId="77777777" w:rsidR="003E082C" w:rsidRDefault="003E082C" w:rsidP="003E082C">
      <w:pPr>
        <w:rPr>
          <w:szCs w:val="24"/>
        </w:rPr>
      </w:pPr>
    </w:p>
    <w:p w14:paraId="1C5F6552" w14:textId="77777777" w:rsidR="00404ED5" w:rsidRPr="00270A6D" w:rsidRDefault="00404ED5" w:rsidP="003E082C">
      <w:pPr>
        <w:rPr>
          <w:szCs w:val="24"/>
        </w:rPr>
      </w:pPr>
    </w:p>
    <w:tbl>
      <w:tblPr>
        <w:tblW w:w="9182" w:type="dxa"/>
        <w:jc w:val="center"/>
        <w:tblLayout w:type="fixed"/>
        <w:tblLook w:val="0000" w:firstRow="0" w:lastRow="0" w:firstColumn="0" w:lastColumn="0" w:noHBand="0" w:noVBand="0"/>
      </w:tblPr>
      <w:tblGrid>
        <w:gridCol w:w="4016"/>
        <w:gridCol w:w="1080"/>
        <w:gridCol w:w="4086"/>
      </w:tblGrid>
      <w:tr w:rsidR="003E082C" w14:paraId="667CE49E" w14:textId="77777777" w:rsidTr="00894457">
        <w:trPr>
          <w:jc w:val="center"/>
        </w:trPr>
        <w:tc>
          <w:tcPr>
            <w:tcW w:w="4016" w:type="dxa"/>
          </w:tcPr>
          <w:p w14:paraId="67F722A4" w14:textId="0557052D" w:rsidR="003E082C" w:rsidRDefault="00CB2657" w:rsidP="00894457">
            <w:pPr>
              <w:rPr>
                <w:b/>
                <w:bCs/>
              </w:rPr>
            </w:pPr>
            <w:r>
              <w:rPr>
                <w:b/>
                <w:bCs/>
                <w:szCs w:val="24"/>
              </w:rPr>
              <w:t>SPONZOR</w:t>
            </w:r>
          </w:p>
        </w:tc>
        <w:tc>
          <w:tcPr>
            <w:tcW w:w="1080" w:type="dxa"/>
          </w:tcPr>
          <w:p w14:paraId="0EF8E1A5" w14:textId="77777777" w:rsidR="003E082C" w:rsidRDefault="003E082C" w:rsidP="00894457">
            <w:pPr>
              <w:rPr>
                <w:b/>
                <w:bCs/>
              </w:rPr>
            </w:pPr>
          </w:p>
        </w:tc>
        <w:tc>
          <w:tcPr>
            <w:tcW w:w="4086" w:type="dxa"/>
          </w:tcPr>
          <w:p w14:paraId="7CF53847" w14:textId="4F89164F" w:rsidR="003E082C" w:rsidRDefault="00CB2657" w:rsidP="00894457">
            <w:pPr>
              <w:rPr>
                <w:b/>
                <w:bCs/>
              </w:rPr>
            </w:pPr>
            <w:r>
              <w:rPr>
                <w:b/>
                <w:bCs/>
              </w:rPr>
              <w:t>PRÍJEMCA</w:t>
            </w:r>
          </w:p>
        </w:tc>
      </w:tr>
      <w:tr w:rsidR="003E082C" w14:paraId="5569DD5B" w14:textId="77777777" w:rsidTr="00894457">
        <w:trPr>
          <w:trHeight w:val="580"/>
          <w:jc w:val="center"/>
        </w:trPr>
        <w:tc>
          <w:tcPr>
            <w:tcW w:w="4016" w:type="dxa"/>
          </w:tcPr>
          <w:p w14:paraId="605B5FBB" w14:textId="77777777" w:rsidR="003E082C" w:rsidRDefault="003E082C" w:rsidP="00894457"/>
          <w:p w14:paraId="2C747D13" w14:textId="77777777" w:rsidR="003E082C" w:rsidRDefault="003E082C" w:rsidP="00894457"/>
          <w:p w14:paraId="0BEF0A36" w14:textId="77777777" w:rsidR="003E082C" w:rsidRDefault="003E082C" w:rsidP="00894457"/>
          <w:p w14:paraId="6C6777F5" w14:textId="77777777" w:rsidR="003E082C" w:rsidRDefault="003E082C" w:rsidP="00894457">
            <w:r>
              <w:t>_______________________________</w:t>
            </w:r>
          </w:p>
        </w:tc>
        <w:tc>
          <w:tcPr>
            <w:tcW w:w="1080" w:type="dxa"/>
          </w:tcPr>
          <w:p w14:paraId="5871D0A3" w14:textId="77777777" w:rsidR="003E082C" w:rsidRDefault="003E082C" w:rsidP="00894457"/>
        </w:tc>
        <w:tc>
          <w:tcPr>
            <w:tcW w:w="4086" w:type="dxa"/>
          </w:tcPr>
          <w:p w14:paraId="215DE6F1" w14:textId="77777777" w:rsidR="003E082C" w:rsidRDefault="003E082C" w:rsidP="00894457"/>
          <w:p w14:paraId="2A716A58" w14:textId="77777777" w:rsidR="003E082C" w:rsidRDefault="003E082C" w:rsidP="00894457"/>
          <w:p w14:paraId="5C096DAF" w14:textId="77777777" w:rsidR="003E082C" w:rsidRDefault="003E082C" w:rsidP="00894457"/>
          <w:p w14:paraId="70C1C9DB" w14:textId="77777777" w:rsidR="003E082C" w:rsidRDefault="003E082C" w:rsidP="00894457">
            <w:r>
              <w:t>_______________________________</w:t>
            </w:r>
          </w:p>
        </w:tc>
      </w:tr>
      <w:tr w:rsidR="003E082C" w14:paraId="3D9B71A6" w14:textId="77777777" w:rsidTr="00894457">
        <w:trPr>
          <w:jc w:val="center"/>
        </w:trPr>
        <w:tc>
          <w:tcPr>
            <w:tcW w:w="4016" w:type="dxa"/>
          </w:tcPr>
          <w:p w14:paraId="595DBD34" w14:textId="61B85D0E" w:rsidR="003E082C" w:rsidRDefault="003E082C" w:rsidP="00894457">
            <w:pPr>
              <w:tabs>
                <w:tab w:val="left" w:pos="993"/>
              </w:tabs>
              <w:ind w:left="993" w:hanging="993"/>
            </w:pPr>
            <w:r>
              <w:t>Meno:</w:t>
            </w:r>
            <w:r>
              <w:tab/>
            </w:r>
          </w:p>
        </w:tc>
        <w:tc>
          <w:tcPr>
            <w:tcW w:w="1080" w:type="dxa"/>
          </w:tcPr>
          <w:p w14:paraId="7C30693A" w14:textId="77777777" w:rsidR="003E082C" w:rsidRDefault="003E082C" w:rsidP="00894457">
            <w:pPr>
              <w:tabs>
                <w:tab w:val="left" w:pos="993"/>
              </w:tabs>
            </w:pPr>
          </w:p>
        </w:tc>
        <w:tc>
          <w:tcPr>
            <w:tcW w:w="4086" w:type="dxa"/>
          </w:tcPr>
          <w:p w14:paraId="6841C124" w14:textId="77777777" w:rsidR="003E082C" w:rsidRDefault="003E082C" w:rsidP="00894457">
            <w:pPr>
              <w:tabs>
                <w:tab w:val="left" w:pos="993"/>
              </w:tabs>
            </w:pPr>
            <w:r>
              <w:t>Meno:</w:t>
            </w:r>
            <w:r>
              <w:tab/>
            </w:r>
          </w:p>
        </w:tc>
      </w:tr>
      <w:tr w:rsidR="003E082C" w14:paraId="6B39DFB6" w14:textId="77777777" w:rsidTr="00894457">
        <w:trPr>
          <w:jc w:val="center"/>
        </w:trPr>
        <w:tc>
          <w:tcPr>
            <w:tcW w:w="4016" w:type="dxa"/>
          </w:tcPr>
          <w:p w14:paraId="0F63B28B" w14:textId="78D6C6DD" w:rsidR="003E082C" w:rsidRDefault="003E082C" w:rsidP="00894457">
            <w:pPr>
              <w:tabs>
                <w:tab w:val="left" w:pos="993"/>
              </w:tabs>
            </w:pPr>
            <w:r>
              <w:t>Funkcia:</w:t>
            </w:r>
            <w:r>
              <w:tab/>
            </w:r>
          </w:p>
        </w:tc>
        <w:tc>
          <w:tcPr>
            <w:tcW w:w="1080" w:type="dxa"/>
          </w:tcPr>
          <w:p w14:paraId="7EC52BAD" w14:textId="77777777" w:rsidR="003E082C" w:rsidRDefault="003E082C" w:rsidP="00894457">
            <w:pPr>
              <w:tabs>
                <w:tab w:val="left" w:pos="993"/>
              </w:tabs>
            </w:pPr>
          </w:p>
        </w:tc>
        <w:tc>
          <w:tcPr>
            <w:tcW w:w="4086" w:type="dxa"/>
          </w:tcPr>
          <w:p w14:paraId="6D2979FD" w14:textId="77777777" w:rsidR="003E082C" w:rsidRDefault="003E082C" w:rsidP="00894457">
            <w:pPr>
              <w:tabs>
                <w:tab w:val="left" w:pos="993"/>
              </w:tabs>
            </w:pPr>
            <w:r>
              <w:t>Funkcia:</w:t>
            </w:r>
            <w:r>
              <w:tab/>
            </w:r>
          </w:p>
        </w:tc>
      </w:tr>
      <w:tr w:rsidR="003E082C" w14:paraId="4411956B" w14:textId="77777777" w:rsidTr="00894457">
        <w:trPr>
          <w:jc w:val="center"/>
        </w:trPr>
        <w:tc>
          <w:tcPr>
            <w:tcW w:w="4016" w:type="dxa"/>
          </w:tcPr>
          <w:p w14:paraId="26482C40" w14:textId="77777777" w:rsidR="003E082C" w:rsidRDefault="003E082C" w:rsidP="00894457">
            <w:pPr>
              <w:tabs>
                <w:tab w:val="left" w:pos="993"/>
              </w:tabs>
            </w:pPr>
            <w:r>
              <w:t>Dátum:</w:t>
            </w:r>
            <w:r>
              <w:tab/>
            </w:r>
          </w:p>
        </w:tc>
        <w:tc>
          <w:tcPr>
            <w:tcW w:w="1080" w:type="dxa"/>
          </w:tcPr>
          <w:p w14:paraId="39D652B7" w14:textId="77777777" w:rsidR="003E082C" w:rsidRDefault="003E082C" w:rsidP="00894457">
            <w:pPr>
              <w:tabs>
                <w:tab w:val="left" w:pos="993"/>
              </w:tabs>
            </w:pPr>
          </w:p>
        </w:tc>
        <w:tc>
          <w:tcPr>
            <w:tcW w:w="4086" w:type="dxa"/>
          </w:tcPr>
          <w:p w14:paraId="6E300A8C" w14:textId="77777777" w:rsidR="003E082C" w:rsidRDefault="003E082C" w:rsidP="00894457">
            <w:pPr>
              <w:tabs>
                <w:tab w:val="left" w:pos="993"/>
              </w:tabs>
            </w:pPr>
            <w:r>
              <w:t>Dátum:</w:t>
            </w:r>
            <w:r>
              <w:tab/>
            </w:r>
          </w:p>
        </w:tc>
      </w:tr>
      <w:tr w:rsidR="00B24A1E" w14:paraId="13FF24B9" w14:textId="77777777" w:rsidTr="00894457">
        <w:trPr>
          <w:jc w:val="center"/>
        </w:trPr>
        <w:tc>
          <w:tcPr>
            <w:tcW w:w="4016" w:type="dxa"/>
          </w:tcPr>
          <w:p w14:paraId="5D345BD3" w14:textId="77777777" w:rsidR="00B24A1E" w:rsidRDefault="00B24A1E" w:rsidP="00B24A1E"/>
          <w:p w14:paraId="3CB39D4C" w14:textId="77777777" w:rsidR="00B24A1E" w:rsidRDefault="00B24A1E" w:rsidP="00B24A1E"/>
          <w:p w14:paraId="51A638D0" w14:textId="77777777" w:rsidR="00B24A1E" w:rsidRDefault="00B24A1E" w:rsidP="00B24A1E"/>
          <w:p w14:paraId="796FA092" w14:textId="70DE52FC" w:rsidR="00B24A1E" w:rsidRDefault="00B24A1E" w:rsidP="00B24A1E">
            <w:pPr>
              <w:tabs>
                <w:tab w:val="left" w:pos="993"/>
              </w:tabs>
            </w:pPr>
            <w:r>
              <w:t>_______________________________</w:t>
            </w:r>
          </w:p>
        </w:tc>
        <w:tc>
          <w:tcPr>
            <w:tcW w:w="1080" w:type="dxa"/>
          </w:tcPr>
          <w:p w14:paraId="4A700510" w14:textId="77777777" w:rsidR="00B24A1E" w:rsidRDefault="00B24A1E" w:rsidP="00B24A1E">
            <w:pPr>
              <w:tabs>
                <w:tab w:val="left" w:pos="993"/>
              </w:tabs>
            </w:pPr>
          </w:p>
        </w:tc>
        <w:tc>
          <w:tcPr>
            <w:tcW w:w="4086" w:type="dxa"/>
          </w:tcPr>
          <w:p w14:paraId="1C227C12" w14:textId="77777777" w:rsidR="00B24A1E" w:rsidRDefault="00B24A1E" w:rsidP="00B24A1E"/>
          <w:p w14:paraId="71FE6F04" w14:textId="77777777" w:rsidR="00B24A1E" w:rsidRDefault="00B24A1E" w:rsidP="00B24A1E"/>
          <w:p w14:paraId="48F5DA4C" w14:textId="77777777" w:rsidR="00B24A1E" w:rsidRDefault="00B24A1E" w:rsidP="00B24A1E"/>
          <w:p w14:paraId="467F12C0" w14:textId="1AC47A8A" w:rsidR="00B24A1E" w:rsidRDefault="00B24A1E" w:rsidP="00B24A1E">
            <w:pPr>
              <w:tabs>
                <w:tab w:val="left" w:pos="993"/>
              </w:tabs>
            </w:pPr>
            <w:r>
              <w:t>_______________________________</w:t>
            </w:r>
          </w:p>
        </w:tc>
      </w:tr>
      <w:tr w:rsidR="00B24A1E" w14:paraId="323D213C" w14:textId="77777777" w:rsidTr="00894457">
        <w:trPr>
          <w:jc w:val="center"/>
        </w:trPr>
        <w:tc>
          <w:tcPr>
            <w:tcW w:w="4016" w:type="dxa"/>
          </w:tcPr>
          <w:p w14:paraId="4BA0D7FE" w14:textId="7E9DCD4E" w:rsidR="00B24A1E" w:rsidRDefault="00B24A1E" w:rsidP="00B24A1E">
            <w:pPr>
              <w:tabs>
                <w:tab w:val="left" w:pos="993"/>
              </w:tabs>
            </w:pPr>
            <w:r>
              <w:t>Meno:</w:t>
            </w:r>
            <w:r>
              <w:tab/>
            </w:r>
          </w:p>
        </w:tc>
        <w:tc>
          <w:tcPr>
            <w:tcW w:w="1080" w:type="dxa"/>
          </w:tcPr>
          <w:p w14:paraId="748AFD2B" w14:textId="77777777" w:rsidR="00B24A1E" w:rsidRDefault="00B24A1E" w:rsidP="00B24A1E">
            <w:pPr>
              <w:tabs>
                <w:tab w:val="left" w:pos="993"/>
              </w:tabs>
            </w:pPr>
          </w:p>
        </w:tc>
        <w:tc>
          <w:tcPr>
            <w:tcW w:w="4086" w:type="dxa"/>
          </w:tcPr>
          <w:p w14:paraId="131F48EB" w14:textId="06DA2CFD" w:rsidR="00B24A1E" w:rsidRDefault="00B24A1E" w:rsidP="00B24A1E">
            <w:pPr>
              <w:tabs>
                <w:tab w:val="left" w:pos="993"/>
              </w:tabs>
            </w:pPr>
            <w:r>
              <w:t>Meno:</w:t>
            </w:r>
            <w:r>
              <w:tab/>
            </w:r>
          </w:p>
        </w:tc>
      </w:tr>
      <w:tr w:rsidR="00B24A1E" w14:paraId="63A00561" w14:textId="77777777" w:rsidTr="00894457">
        <w:trPr>
          <w:jc w:val="center"/>
        </w:trPr>
        <w:tc>
          <w:tcPr>
            <w:tcW w:w="4016" w:type="dxa"/>
          </w:tcPr>
          <w:p w14:paraId="6194B58D" w14:textId="7AFC9EED" w:rsidR="00B24A1E" w:rsidRDefault="00B24A1E" w:rsidP="00B24A1E">
            <w:pPr>
              <w:tabs>
                <w:tab w:val="left" w:pos="993"/>
              </w:tabs>
            </w:pPr>
            <w:r>
              <w:t>Funkcia:</w:t>
            </w:r>
            <w:r>
              <w:tab/>
            </w:r>
          </w:p>
        </w:tc>
        <w:tc>
          <w:tcPr>
            <w:tcW w:w="1080" w:type="dxa"/>
          </w:tcPr>
          <w:p w14:paraId="2105CC8C" w14:textId="77777777" w:rsidR="00B24A1E" w:rsidRDefault="00B24A1E" w:rsidP="00B24A1E">
            <w:pPr>
              <w:tabs>
                <w:tab w:val="left" w:pos="993"/>
              </w:tabs>
            </w:pPr>
          </w:p>
        </w:tc>
        <w:tc>
          <w:tcPr>
            <w:tcW w:w="4086" w:type="dxa"/>
          </w:tcPr>
          <w:p w14:paraId="7684E708" w14:textId="4869F311" w:rsidR="00B24A1E" w:rsidRDefault="00B24A1E" w:rsidP="00B24A1E">
            <w:pPr>
              <w:tabs>
                <w:tab w:val="left" w:pos="993"/>
              </w:tabs>
            </w:pPr>
            <w:r>
              <w:t>Funkcia:</w:t>
            </w:r>
            <w:r>
              <w:tab/>
            </w:r>
          </w:p>
        </w:tc>
      </w:tr>
      <w:tr w:rsidR="00B24A1E" w14:paraId="273947CB" w14:textId="77777777" w:rsidTr="00894457">
        <w:trPr>
          <w:jc w:val="center"/>
        </w:trPr>
        <w:tc>
          <w:tcPr>
            <w:tcW w:w="4016" w:type="dxa"/>
          </w:tcPr>
          <w:p w14:paraId="14EA54FE" w14:textId="239EAE84" w:rsidR="00B24A1E" w:rsidRDefault="00B24A1E" w:rsidP="00B24A1E">
            <w:pPr>
              <w:tabs>
                <w:tab w:val="left" w:pos="993"/>
              </w:tabs>
            </w:pPr>
            <w:r>
              <w:t>Dátum:</w:t>
            </w:r>
            <w:r>
              <w:tab/>
            </w:r>
          </w:p>
        </w:tc>
        <w:tc>
          <w:tcPr>
            <w:tcW w:w="1080" w:type="dxa"/>
          </w:tcPr>
          <w:p w14:paraId="7CCB5CE0" w14:textId="77777777" w:rsidR="00B24A1E" w:rsidRDefault="00B24A1E" w:rsidP="00B24A1E">
            <w:pPr>
              <w:tabs>
                <w:tab w:val="left" w:pos="993"/>
              </w:tabs>
            </w:pPr>
          </w:p>
        </w:tc>
        <w:tc>
          <w:tcPr>
            <w:tcW w:w="4086" w:type="dxa"/>
          </w:tcPr>
          <w:p w14:paraId="20B6FDF4" w14:textId="1999C18B" w:rsidR="00B24A1E" w:rsidRDefault="00B24A1E" w:rsidP="00B24A1E">
            <w:pPr>
              <w:tabs>
                <w:tab w:val="left" w:pos="993"/>
              </w:tabs>
            </w:pPr>
            <w:r>
              <w:t>Dátum:</w:t>
            </w:r>
            <w:r>
              <w:tab/>
            </w:r>
          </w:p>
        </w:tc>
      </w:tr>
    </w:tbl>
    <w:p w14:paraId="5BD374F6" w14:textId="632B9CBB" w:rsidR="006204FF" w:rsidRDefault="006204FF" w:rsidP="004B44D4">
      <w:pPr>
        <w:spacing w:after="160" w:line="259" w:lineRule="auto"/>
        <w:jc w:val="left"/>
      </w:pPr>
    </w:p>
    <w:sectPr w:rsidR="006204FF" w:rsidSect="004B44D4">
      <w:footerReference w:type="default" r:id="rId12"/>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D115D" w14:textId="77777777" w:rsidR="004214D2" w:rsidRDefault="004214D2" w:rsidP="003E082C">
      <w:r>
        <w:separator/>
      </w:r>
    </w:p>
  </w:endnote>
  <w:endnote w:type="continuationSeparator" w:id="0">
    <w:p w14:paraId="2D311B42" w14:textId="77777777" w:rsidR="004214D2" w:rsidRDefault="004214D2" w:rsidP="003E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4490" w14:textId="77777777" w:rsidR="000E453A" w:rsidRDefault="0000000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22</w:t>
    </w:r>
    <w:r>
      <w:rPr>
        <w:rStyle w:val="slostrany"/>
      </w:rPr>
      <w:fldChar w:fldCharType="end"/>
    </w:r>
  </w:p>
  <w:p w14:paraId="72180AEC" w14:textId="77777777" w:rsidR="000E453A" w:rsidRDefault="0000000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3661"/>
      <w:gridCol w:w="1538"/>
      <w:gridCol w:w="3763"/>
    </w:tblGrid>
    <w:tr w:rsidR="000E453A" w:rsidRPr="003E097E" w14:paraId="287AF1DB" w14:textId="77777777">
      <w:tc>
        <w:tcPr>
          <w:tcW w:w="3720" w:type="dxa"/>
          <w:tcBorders>
            <w:top w:val="single" w:sz="4" w:space="0" w:color="auto"/>
            <w:bottom w:val="nil"/>
          </w:tcBorders>
          <w:vAlign w:val="bottom"/>
        </w:tcPr>
        <w:p w14:paraId="70D2EE63" w14:textId="77777777" w:rsidR="000E453A" w:rsidRPr="00A26150" w:rsidRDefault="00000000" w:rsidP="00845FB8">
          <w:pPr>
            <w:pStyle w:val="Hlavika"/>
            <w:rPr>
              <w:szCs w:val="16"/>
              <w:lang w:val="sk-SK"/>
            </w:rPr>
          </w:pPr>
        </w:p>
      </w:tc>
      <w:tc>
        <w:tcPr>
          <w:tcW w:w="1560" w:type="dxa"/>
          <w:tcBorders>
            <w:top w:val="single" w:sz="4" w:space="0" w:color="auto"/>
            <w:bottom w:val="nil"/>
          </w:tcBorders>
          <w:vAlign w:val="bottom"/>
        </w:tcPr>
        <w:p w14:paraId="67103F81" w14:textId="77777777" w:rsidR="000E453A" w:rsidRPr="00A26150" w:rsidRDefault="00000000" w:rsidP="00845FB8">
          <w:pPr>
            <w:pStyle w:val="Hlavika"/>
            <w:jc w:val="right"/>
            <w:rPr>
              <w:szCs w:val="16"/>
              <w:lang w:val="sk-SK"/>
            </w:rPr>
          </w:pPr>
        </w:p>
      </w:tc>
      <w:tc>
        <w:tcPr>
          <w:tcW w:w="3822" w:type="dxa"/>
          <w:tcBorders>
            <w:top w:val="single" w:sz="4" w:space="0" w:color="auto"/>
            <w:bottom w:val="nil"/>
          </w:tcBorders>
          <w:vAlign w:val="bottom"/>
        </w:tcPr>
        <w:p w14:paraId="7561154C" w14:textId="77777777" w:rsidR="000E453A" w:rsidRPr="00A26150" w:rsidRDefault="00000000" w:rsidP="00845FB8">
          <w:pPr>
            <w:pStyle w:val="Hlavika"/>
            <w:jc w:val="right"/>
            <w:rPr>
              <w:szCs w:val="16"/>
              <w:lang w:val="sk-SK"/>
            </w:rPr>
          </w:pPr>
          <w:r w:rsidRPr="00A26150">
            <w:rPr>
              <w:sz w:val="18"/>
              <w:lang w:val="sk-SK"/>
            </w:rPr>
            <w:fldChar w:fldCharType="begin"/>
          </w:r>
          <w:r w:rsidRPr="00A26150">
            <w:rPr>
              <w:sz w:val="18"/>
              <w:lang w:val="sk-SK"/>
            </w:rPr>
            <w:instrText xml:space="preserve"> PAGE </w:instrText>
          </w:r>
          <w:r w:rsidRPr="00A26150">
            <w:rPr>
              <w:sz w:val="18"/>
              <w:lang w:val="sk-SK"/>
            </w:rPr>
            <w:fldChar w:fldCharType="separate"/>
          </w:r>
          <w:r>
            <w:rPr>
              <w:noProof/>
              <w:sz w:val="18"/>
              <w:lang w:val="sk-SK"/>
            </w:rPr>
            <w:t>21</w:t>
          </w:r>
          <w:r w:rsidRPr="00A26150">
            <w:rPr>
              <w:sz w:val="18"/>
              <w:lang w:val="sk-SK"/>
            </w:rPr>
            <w:fldChar w:fldCharType="end"/>
          </w:r>
          <w:r w:rsidRPr="00A26150">
            <w:rPr>
              <w:sz w:val="18"/>
              <w:lang w:val="sk-SK"/>
            </w:rPr>
            <w:t xml:space="preserve"> / </w:t>
          </w:r>
          <w:r>
            <w:rPr>
              <w:noProof/>
              <w:sz w:val="18"/>
              <w:lang w:val="sk-SK"/>
            </w:rPr>
            <w:fldChar w:fldCharType="begin"/>
          </w:r>
          <w:r>
            <w:rPr>
              <w:noProof/>
              <w:sz w:val="18"/>
              <w:lang w:val="sk-SK"/>
            </w:rPr>
            <w:instrText xml:space="preserve"> NUMPAGES   \* MERGEFORMAT </w:instrText>
          </w:r>
          <w:r>
            <w:rPr>
              <w:noProof/>
              <w:sz w:val="18"/>
              <w:lang w:val="sk-SK"/>
            </w:rPr>
            <w:fldChar w:fldCharType="separate"/>
          </w:r>
          <w:r>
            <w:rPr>
              <w:noProof/>
              <w:sz w:val="18"/>
              <w:lang w:val="sk-SK"/>
            </w:rPr>
            <w:t>23</w:t>
          </w:r>
          <w:r>
            <w:rPr>
              <w:noProof/>
              <w:sz w:val="18"/>
              <w:lang w:val="sk-SK"/>
            </w:rPr>
            <w:fldChar w:fldCharType="end"/>
          </w:r>
        </w:p>
      </w:tc>
    </w:tr>
  </w:tbl>
  <w:p w14:paraId="0F9D321B" w14:textId="77777777" w:rsidR="000E453A" w:rsidRPr="00A256C3" w:rsidRDefault="00000000" w:rsidP="00845FB8">
    <w:pPr>
      <w:pStyle w:val="Pta"/>
      <w:tabs>
        <w:tab w:val="clear" w:pos="4536"/>
      </w:tabs>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3662"/>
      <w:gridCol w:w="1538"/>
      <w:gridCol w:w="3762"/>
    </w:tblGrid>
    <w:tr w:rsidR="000E453A" w:rsidRPr="003E097E" w14:paraId="0A5F0A29" w14:textId="77777777">
      <w:tc>
        <w:tcPr>
          <w:tcW w:w="3720" w:type="dxa"/>
          <w:vAlign w:val="bottom"/>
        </w:tcPr>
        <w:p w14:paraId="0E188A3C" w14:textId="77777777" w:rsidR="000E453A" w:rsidRPr="00A26150" w:rsidRDefault="00000000" w:rsidP="00845FB8">
          <w:pPr>
            <w:pStyle w:val="Hlavika"/>
            <w:rPr>
              <w:szCs w:val="16"/>
              <w:lang w:val="sk-SK"/>
            </w:rPr>
          </w:pPr>
        </w:p>
      </w:tc>
      <w:tc>
        <w:tcPr>
          <w:tcW w:w="1560" w:type="dxa"/>
          <w:vAlign w:val="bottom"/>
        </w:tcPr>
        <w:p w14:paraId="5E7BE58E" w14:textId="77777777" w:rsidR="000E453A" w:rsidRPr="00A26150" w:rsidRDefault="00000000" w:rsidP="00845FB8">
          <w:pPr>
            <w:pStyle w:val="Hlavika"/>
            <w:jc w:val="right"/>
            <w:rPr>
              <w:szCs w:val="16"/>
              <w:lang w:val="sk-SK"/>
            </w:rPr>
          </w:pPr>
        </w:p>
      </w:tc>
      <w:tc>
        <w:tcPr>
          <w:tcW w:w="3822" w:type="dxa"/>
          <w:vAlign w:val="bottom"/>
        </w:tcPr>
        <w:p w14:paraId="5222568C" w14:textId="77777777" w:rsidR="000E453A" w:rsidRPr="00A26150" w:rsidRDefault="00000000" w:rsidP="00845FB8">
          <w:pPr>
            <w:pStyle w:val="Hlavika"/>
            <w:jc w:val="right"/>
            <w:rPr>
              <w:szCs w:val="16"/>
              <w:lang w:val="sk-SK"/>
            </w:rPr>
          </w:pPr>
        </w:p>
      </w:tc>
    </w:tr>
  </w:tbl>
  <w:p w14:paraId="7B157D70" w14:textId="77777777" w:rsidR="000E453A" w:rsidRPr="00363B09" w:rsidRDefault="00000000">
    <w:pPr>
      <w:pStyle w:val="Pta"/>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3661"/>
      <w:gridCol w:w="1538"/>
      <w:gridCol w:w="3763"/>
    </w:tblGrid>
    <w:tr w:rsidR="00DF2E38" w:rsidRPr="003E097E" w14:paraId="0B715DA2" w14:textId="77777777">
      <w:tc>
        <w:tcPr>
          <w:tcW w:w="3720" w:type="dxa"/>
          <w:tcBorders>
            <w:top w:val="single" w:sz="4" w:space="0" w:color="auto"/>
            <w:bottom w:val="nil"/>
          </w:tcBorders>
          <w:vAlign w:val="bottom"/>
        </w:tcPr>
        <w:p w14:paraId="01CA6587" w14:textId="77777777" w:rsidR="00DF2E38" w:rsidRPr="00A26150" w:rsidRDefault="00DF2E38" w:rsidP="00845FB8">
          <w:pPr>
            <w:pStyle w:val="Hlavika"/>
            <w:rPr>
              <w:szCs w:val="16"/>
              <w:lang w:val="sk-SK"/>
            </w:rPr>
          </w:pPr>
        </w:p>
      </w:tc>
      <w:tc>
        <w:tcPr>
          <w:tcW w:w="1560" w:type="dxa"/>
          <w:tcBorders>
            <w:top w:val="single" w:sz="4" w:space="0" w:color="auto"/>
            <w:bottom w:val="nil"/>
          </w:tcBorders>
          <w:vAlign w:val="bottom"/>
        </w:tcPr>
        <w:p w14:paraId="4CA59A80" w14:textId="77777777" w:rsidR="00DF2E38" w:rsidRPr="00A26150" w:rsidRDefault="00DF2E38" w:rsidP="00845FB8">
          <w:pPr>
            <w:pStyle w:val="Hlavika"/>
            <w:jc w:val="right"/>
            <w:rPr>
              <w:szCs w:val="16"/>
              <w:lang w:val="sk-SK"/>
            </w:rPr>
          </w:pPr>
        </w:p>
      </w:tc>
      <w:tc>
        <w:tcPr>
          <w:tcW w:w="3822" w:type="dxa"/>
          <w:tcBorders>
            <w:top w:val="single" w:sz="4" w:space="0" w:color="auto"/>
            <w:bottom w:val="nil"/>
          </w:tcBorders>
          <w:vAlign w:val="bottom"/>
        </w:tcPr>
        <w:p w14:paraId="0824EBA9" w14:textId="77777777" w:rsidR="00DF2E38" w:rsidRPr="00A26150" w:rsidRDefault="00DF2E38" w:rsidP="00845FB8">
          <w:pPr>
            <w:pStyle w:val="Hlavika"/>
            <w:jc w:val="right"/>
            <w:rPr>
              <w:szCs w:val="16"/>
              <w:lang w:val="sk-SK"/>
            </w:rPr>
          </w:pPr>
          <w:r w:rsidRPr="00A26150">
            <w:rPr>
              <w:sz w:val="18"/>
              <w:lang w:val="sk-SK"/>
            </w:rPr>
            <w:fldChar w:fldCharType="begin"/>
          </w:r>
          <w:r w:rsidRPr="00A26150">
            <w:rPr>
              <w:sz w:val="18"/>
              <w:lang w:val="sk-SK"/>
            </w:rPr>
            <w:instrText xml:space="preserve"> PAGE </w:instrText>
          </w:r>
          <w:r w:rsidRPr="00A26150">
            <w:rPr>
              <w:sz w:val="18"/>
              <w:lang w:val="sk-SK"/>
            </w:rPr>
            <w:fldChar w:fldCharType="separate"/>
          </w:r>
          <w:r>
            <w:rPr>
              <w:noProof/>
              <w:sz w:val="18"/>
              <w:lang w:val="sk-SK"/>
            </w:rPr>
            <w:t>21</w:t>
          </w:r>
          <w:r w:rsidRPr="00A26150">
            <w:rPr>
              <w:sz w:val="18"/>
              <w:lang w:val="sk-SK"/>
            </w:rPr>
            <w:fldChar w:fldCharType="end"/>
          </w:r>
          <w:r w:rsidRPr="00A26150">
            <w:rPr>
              <w:sz w:val="18"/>
              <w:lang w:val="sk-SK"/>
            </w:rPr>
            <w:t xml:space="preserve"> / </w:t>
          </w:r>
          <w:r>
            <w:rPr>
              <w:noProof/>
              <w:sz w:val="18"/>
              <w:lang w:val="sk-SK"/>
            </w:rPr>
            <w:fldChar w:fldCharType="begin"/>
          </w:r>
          <w:r>
            <w:rPr>
              <w:noProof/>
              <w:sz w:val="18"/>
              <w:lang w:val="sk-SK"/>
            </w:rPr>
            <w:instrText xml:space="preserve"> NUMPAGES   \* MERGEFORMAT </w:instrText>
          </w:r>
          <w:r>
            <w:rPr>
              <w:noProof/>
              <w:sz w:val="18"/>
              <w:lang w:val="sk-SK"/>
            </w:rPr>
            <w:fldChar w:fldCharType="separate"/>
          </w:r>
          <w:r>
            <w:rPr>
              <w:noProof/>
              <w:sz w:val="18"/>
              <w:lang w:val="sk-SK"/>
            </w:rPr>
            <w:t>23</w:t>
          </w:r>
          <w:r>
            <w:rPr>
              <w:noProof/>
              <w:sz w:val="18"/>
              <w:lang w:val="sk-SK"/>
            </w:rPr>
            <w:fldChar w:fldCharType="end"/>
          </w:r>
        </w:p>
      </w:tc>
    </w:tr>
  </w:tbl>
  <w:p w14:paraId="1721BBEA" w14:textId="77777777" w:rsidR="00DF2E38" w:rsidRPr="00A256C3" w:rsidRDefault="00DF2E38" w:rsidP="00845FB8">
    <w:pPr>
      <w:pStyle w:val="Pta"/>
      <w:tabs>
        <w:tab w:val="clear" w:pos="4536"/>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5F77" w14:textId="77777777" w:rsidR="004214D2" w:rsidRDefault="004214D2" w:rsidP="003E082C">
      <w:r>
        <w:separator/>
      </w:r>
    </w:p>
  </w:footnote>
  <w:footnote w:type="continuationSeparator" w:id="0">
    <w:p w14:paraId="1182E852" w14:textId="77777777" w:rsidR="004214D2" w:rsidRDefault="004214D2" w:rsidP="003E0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3065"/>
      <w:gridCol w:w="796"/>
      <w:gridCol w:w="5101"/>
    </w:tblGrid>
    <w:tr w:rsidR="000E453A" w:rsidRPr="00ED158C" w14:paraId="4289D919" w14:textId="77777777" w:rsidTr="00845FB8">
      <w:tc>
        <w:tcPr>
          <w:tcW w:w="3065" w:type="dxa"/>
        </w:tcPr>
        <w:p w14:paraId="0B08858D" w14:textId="77777777" w:rsidR="000E453A" w:rsidRPr="00ED158C" w:rsidRDefault="00000000" w:rsidP="00845FB8">
          <w:pPr>
            <w:pStyle w:val="Hlavika"/>
            <w:rPr>
              <w:szCs w:val="16"/>
            </w:rPr>
          </w:pPr>
        </w:p>
      </w:tc>
      <w:tc>
        <w:tcPr>
          <w:tcW w:w="796" w:type="dxa"/>
        </w:tcPr>
        <w:p w14:paraId="60F81836" w14:textId="77777777" w:rsidR="000E453A" w:rsidRPr="00ED158C" w:rsidRDefault="00000000" w:rsidP="00845FB8">
          <w:pPr>
            <w:pStyle w:val="Hlavika"/>
            <w:rPr>
              <w:szCs w:val="16"/>
            </w:rPr>
          </w:pPr>
        </w:p>
      </w:tc>
      <w:tc>
        <w:tcPr>
          <w:tcW w:w="5101" w:type="dxa"/>
        </w:tcPr>
        <w:p w14:paraId="28C5ACFB" w14:textId="06D98FB8" w:rsidR="000E453A" w:rsidRPr="00845FB8" w:rsidRDefault="006F0A0E" w:rsidP="006845B8">
          <w:pPr>
            <w:pStyle w:val="Hlavika"/>
            <w:tabs>
              <w:tab w:val="clear" w:pos="4536"/>
            </w:tabs>
            <w:jc w:val="right"/>
            <w:rPr>
              <w:i/>
              <w:sz w:val="18"/>
              <w:szCs w:val="18"/>
              <w:lang w:val="sk-SK"/>
            </w:rPr>
          </w:pPr>
          <w:r>
            <w:rPr>
              <w:i/>
              <w:sz w:val="18"/>
              <w:szCs w:val="18"/>
              <w:lang w:val="sk-SK"/>
            </w:rPr>
            <w:t xml:space="preserve">Zmluva o </w:t>
          </w:r>
          <w:r w:rsidR="008E089D" w:rsidRPr="008E089D">
            <w:rPr>
              <w:i/>
              <w:sz w:val="18"/>
              <w:szCs w:val="18"/>
              <w:lang w:val="sk-SK"/>
            </w:rPr>
            <w:t>podpore odborného podujatia</w:t>
          </w:r>
        </w:p>
      </w:tc>
    </w:tr>
  </w:tbl>
  <w:p w14:paraId="3D5A6B99" w14:textId="77777777" w:rsidR="000E453A" w:rsidRPr="00803390" w:rsidRDefault="00000000" w:rsidP="00CE57E6">
    <w:pPr>
      <w:pStyle w:val="Hlavika"/>
      <w:rPr>
        <w:lang w:val="sk-S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9072"/>
    </w:tblGrid>
    <w:tr w:rsidR="000E453A" w:rsidRPr="00135879" w14:paraId="2756B490" w14:textId="77777777">
      <w:tc>
        <w:tcPr>
          <w:tcW w:w="9072" w:type="dxa"/>
        </w:tcPr>
        <w:p w14:paraId="0DE86426" w14:textId="77777777" w:rsidR="000E453A" w:rsidRPr="00A26150" w:rsidRDefault="00000000" w:rsidP="00845FB8">
          <w:pPr>
            <w:pStyle w:val="Hlavika"/>
            <w:jc w:val="center"/>
            <w:rPr>
              <w:rFonts w:ascii="Arial" w:hAnsi="Arial" w:cs="Arial"/>
              <w:b/>
              <w:i/>
              <w:szCs w:val="16"/>
              <w:lang w:val="sk-SK"/>
            </w:rPr>
          </w:pPr>
        </w:p>
      </w:tc>
    </w:tr>
  </w:tbl>
  <w:p w14:paraId="4459B8FA" w14:textId="77777777" w:rsidR="000E453A" w:rsidRPr="00135879" w:rsidRDefault="00000000" w:rsidP="00845FB8">
    <w:pPr>
      <w:pStyle w:val="Hlavika"/>
      <w:rPr>
        <w:rFonts w:ascii="Arial" w:hAnsi="Arial" w:cs="Arial"/>
        <w:sz w:val="2"/>
        <w:szCs w:val="16"/>
      </w:rPr>
    </w:pPr>
  </w:p>
  <w:p w14:paraId="411A1F4B" w14:textId="77777777" w:rsidR="000E453A" w:rsidRDefault="0000000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9B1"/>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 w15:restartNumberingAfterBreak="0">
    <w:nsid w:val="0E754A49"/>
    <w:multiLevelType w:val="hybridMultilevel"/>
    <w:tmpl w:val="49F23C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3E02D2"/>
    <w:multiLevelType w:val="hybridMultilevel"/>
    <w:tmpl w:val="B03A3634"/>
    <w:lvl w:ilvl="0" w:tplc="0488387E">
      <w:start w:val="2"/>
      <w:numFmt w:val="decimal"/>
      <w:lvlText w:val="%1."/>
      <w:lvlJc w:val="left"/>
      <w:pPr>
        <w:ind w:left="1563"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6501D0"/>
    <w:multiLevelType w:val="hybridMultilevel"/>
    <w:tmpl w:val="827EB158"/>
    <w:lvl w:ilvl="0" w:tplc="79C636C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A3765E"/>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5" w15:restartNumberingAfterBreak="0">
    <w:nsid w:val="145D6595"/>
    <w:multiLevelType w:val="hybridMultilevel"/>
    <w:tmpl w:val="45B218C0"/>
    <w:lvl w:ilvl="0" w:tplc="FFFFFFFF">
      <w:start w:val="1"/>
      <w:numFmt w:val="decimal"/>
      <w:lvlText w:val="%1."/>
      <w:lvlJc w:val="left"/>
      <w:pPr>
        <w:ind w:left="1563"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453FC8"/>
    <w:multiLevelType w:val="hybridMultilevel"/>
    <w:tmpl w:val="97181998"/>
    <w:lvl w:ilvl="0" w:tplc="67F48510">
      <w:start w:val="1"/>
      <w:numFmt w:val="decimal"/>
      <w:lvlText w:val="%1."/>
      <w:lvlJc w:val="left"/>
      <w:pPr>
        <w:ind w:left="720" w:hanging="360"/>
      </w:pPr>
      <w:rPr>
        <w:b/>
      </w:rPr>
    </w:lvl>
    <w:lvl w:ilvl="1" w:tplc="271E0D00">
      <w:start w:val="1"/>
      <w:numFmt w:val="decimal"/>
      <w:lvlText w:val="%2."/>
      <w:lvlJc w:val="left"/>
      <w:pPr>
        <w:ind w:left="1440" w:hanging="360"/>
      </w:pPr>
      <w:rPr>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F165AB"/>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8" w15:restartNumberingAfterBreak="0">
    <w:nsid w:val="1FB51D4F"/>
    <w:multiLevelType w:val="hybridMultilevel"/>
    <w:tmpl w:val="4B44C3B8"/>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397587"/>
    <w:multiLevelType w:val="hybridMultilevel"/>
    <w:tmpl w:val="455EA13A"/>
    <w:lvl w:ilvl="0" w:tplc="271E0D0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366AA1"/>
    <w:multiLevelType w:val="hybridMultilevel"/>
    <w:tmpl w:val="45B218C0"/>
    <w:lvl w:ilvl="0" w:tplc="FFFFFFFF">
      <w:start w:val="1"/>
      <w:numFmt w:val="decimal"/>
      <w:lvlText w:val="%1."/>
      <w:lvlJc w:val="left"/>
      <w:pPr>
        <w:ind w:left="1563"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7D5AA6"/>
    <w:multiLevelType w:val="hybridMultilevel"/>
    <w:tmpl w:val="5B30BBCA"/>
    <w:lvl w:ilvl="0" w:tplc="28E89F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067609"/>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3" w15:restartNumberingAfterBreak="0">
    <w:nsid w:val="38D4558F"/>
    <w:multiLevelType w:val="hybridMultilevel"/>
    <w:tmpl w:val="42F40BB6"/>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3A6F35"/>
    <w:multiLevelType w:val="hybridMultilevel"/>
    <w:tmpl w:val="24CC1718"/>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73247C"/>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6" w15:restartNumberingAfterBreak="0">
    <w:nsid w:val="453248CD"/>
    <w:multiLevelType w:val="multilevel"/>
    <w:tmpl w:val="5484C240"/>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Roman"/>
      <w:lvlText w:val="%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A3B0E21"/>
    <w:multiLevelType w:val="hybridMultilevel"/>
    <w:tmpl w:val="5360F3D0"/>
    <w:lvl w:ilvl="0" w:tplc="96F82422">
      <w:start w:val="7"/>
      <w:numFmt w:val="decimal"/>
      <w:lvlText w:val="%1."/>
      <w:lvlJc w:val="left"/>
      <w:pPr>
        <w:ind w:left="144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A4B527F"/>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9" w15:restartNumberingAfterBreak="0">
    <w:nsid w:val="4C565774"/>
    <w:multiLevelType w:val="hybridMultilevel"/>
    <w:tmpl w:val="9BCA06F0"/>
    <w:lvl w:ilvl="0" w:tplc="800A7A1C">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BB52C1"/>
    <w:multiLevelType w:val="hybridMultilevel"/>
    <w:tmpl w:val="C1603BF8"/>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7C7498"/>
    <w:multiLevelType w:val="multilevel"/>
    <w:tmpl w:val="C444EEFE"/>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lowerRoman"/>
      <w:lvlText w:val="%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2" w15:restartNumberingAfterBreak="0">
    <w:nsid w:val="518D50FE"/>
    <w:multiLevelType w:val="multilevel"/>
    <w:tmpl w:val="DA8A6A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3" w15:restartNumberingAfterBreak="0">
    <w:nsid w:val="53466925"/>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4" w15:restartNumberingAfterBreak="0">
    <w:nsid w:val="55DE7A2E"/>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5" w15:restartNumberingAfterBreak="0">
    <w:nsid w:val="587D7749"/>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6" w15:restartNumberingAfterBreak="0">
    <w:nsid w:val="5FD3613B"/>
    <w:multiLevelType w:val="hybridMultilevel"/>
    <w:tmpl w:val="A950DDD4"/>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01558"/>
    <w:multiLevelType w:val="hybridMultilevel"/>
    <w:tmpl w:val="F8CC5D18"/>
    <w:lvl w:ilvl="0" w:tplc="12D6E036">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0A43A73"/>
    <w:multiLevelType w:val="hybridMultilevel"/>
    <w:tmpl w:val="EF44B250"/>
    <w:lvl w:ilvl="0" w:tplc="28E89F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1827B30"/>
    <w:multiLevelType w:val="hybridMultilevel"/>
    <w:tmpl w:val="45B218C0"/>
    <w:lvl w:ilvl="0" w:tplc="77B283A8">
      <w:start w:val="1"/>
      <w:numFmt w:val="decimal"/>
      <w:lvlText w:val="%1."/>
      <w:lvlJc w:val="left"/>
      <w:pPr>
        <w:ind w:left="1563"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2A05D03"/>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31" w15:restartNumberingAfterBreak="0">
    <w:nsid w:val="68FD7BCF"/>
    <w:multiLevelType w:val="hybridMultilevel"/>
    <w:tmpl w:val="A950DDD4"/>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933E61"/>
    <w:multiLevelType w:val="hybridMultilevel"/>
    <w:tmpl w:val="75E8DA80"/>
    <w:lvl w:ilvl="0" w:tplc="99AA80D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EE4442"/>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34" w15:restartNumberingAfterBreak="0">
    <w:nsid w:val="6D551D68"/>
    <w:multiLevelType w:val="hybridMultilevel"/>
    <w:tmpl w:val="A74E0F84"/>
    <w:lvl w:ilvl="0" w:tplc="79C636C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DCD219D"/>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36" w15:restartNumberingAfterBreak="0">
    <w:nsid w:val="6ED65AA9"/>
    <w:multiLevelType w:val="hybridMultilevel"/>
    <w:tmpl w:val="7F30EC7A"/>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FCA6676"/>
    <w:multiLevelType w:val="hybridMultilevel"/>
    <w:tmpl w:val="EEDE6ED8"/>
    <w:lvl w:ilvl="0" w:tplc="12D6E03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41B0A8D"/>
    <w:multiLevelType w:val="hybridMultilevel"/>
    <w:tmpl w:val="C7128BB6"/>
    <w:lvl w:ilvl="0" w:tplc="12D6E036">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7A62450B"/>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40" w15:restartNumberingAfterBreak="0">
    <w:nsid w:val="7D2136E7"/>
    <w:multiLevelType w:val="hybridMultilevel"/>
    <w:tmpl w:val="5F548F42"/>
    <w:lvl w:ilvl="0" w:tplc="0748B53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D5A2BA8"/>
    <w:multiLevelType w:val="hybridMultilevel"/>
    <w:tmpl w:val="216203E2"/>
    <w:lvl w:ilvl="0" w:tplc="771E4152">
      <w:start w:val="1"/>
      <w:numFmt w:val="decimal"/>
      <w:lvlText w:val="%1."/>
      <w:lvlJc w:val="left"/>
      <w:pPr>
        <w:ind w:left="1563"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F0B0AF5"/>
    <w:multiLevelType w:val="hybridMultilevel"/>
    <w:tmpl w:val="39D28CE0"/>
    <w:lvl w:ilvl="0" w:tplc="28E89F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40769210">
    <w:abstractNumId w:val="12"/>
  </w:num>
  <w:num w:numId="2" w16cid:durableId="578945229">
    <w:abstractNumId w:val="24"/>
  </w:num>
  <w:num w:numId="3" w16cid:durableId="1729576035">
    <w:abstractNumId w:val="18"/>
  </w:num>
  <w:num w:numId="4" w16cid:durableId="1454052917">
    <w:abstractNumId w:val="4"/>
  </w:num>
  <w:num w:numId="5" w16cid:durableId="781220306">
    <w:abstractNumId w:val="22"/>
  </w:num>
  <w:num w:numId="6" w16cid:durableId="785999827">
    <w:abstractNumId w:val="0"/>
  </w:num>
  <w:num w:numId="7" w16cid:durableId="1705907868">
    <w:abstractNumId w:val="25"/>
  </w:num>
  <w:num w:numId="8" w16cid:durableId="404109002">
    <w:abstractNumId w:val="21"/>
  </w:num>
  <w:num w:numId="9" w16cid:durableId="622342194">
    <w:abstractNumId w:val="33"/>
  </w:num>
  <w:num w:numId="10" w16cid:durableId="989946797">
    <w:abstractNumId w:val="15"/>
  </w:num>
  <w:num w:numId="11" w16cid:durableId="557596500">
    <w:abstractNumId w:val="35"/>
  </w:num>
  <w:num w:numId="12" w16cid:durableId="1067536792">
    <w:abstractNumId w:val="16"/>
  </w:num>
  <w:num w:numId="13" w16cid:durableId="191772782">
    <w:abstractNumId w:val="1"/>
  </w:num>
  <w:num w:numId="14" w16cid:durableId="606547124">
    <w:abstractNumId w:val="3"/>
  </w:num>
  <w:num w:numId="15" w16cid:durableId="669067822">
    <w:abstractNumId w:val="42"/>
  </w:num>
  <w:num w:numId="16" w16cid:durableId="1437098722">
    <w:abstractNumId w:val="28"/>
  </w:num>
  <w:num w:numId="17" w16cid:durableId="1056972332">
    <w:abstractNumId w:val="11"/>
  </w:num>
  <w:num w:numId="18" w16cid:durableId="577831922">
    <w:abstractNumId w:val="6"/>
  </w:num>
  <w:num w:numId="19" w16cid:durableId="2048870030">
    <w:abstractNumId w:val="34"/>
  </w:num>
  <w:num w:numId="20" w16cid:durableId="1789423542">
    <w:abstractNumId w:val="19"/>
  </w:num>
  <w:num w:numId="21" w16cid:durableId="1882325934">
    <w:abstractNumId w:val="40"/>
  </w:num>
  <w:num w:numId="22" w16cid:durableId="1717192796">
    <w:abstractNumId w:val="20"/>
  </w:num>
  <w:num w:numId="23" w16cid:durableId="1109664151">
    <w:abstractNumId w:val="38"/>
  </w:num>
  <w:num w:numId="24" w16cid:durableId="1204319317">
    <w:abstractNumId w:val="32"/>
  </w:num>
  <w:num w:numId="25" w16cid:durableId="1089885703">
    <w:abstractNumId w:val="37"/>
  </w:num>
  <w:num w:numId="26" w16cid:durableId="195166662">
    <w:abstractNumId w:val="14"/>
  </w:num>
  <w:num w:numId="27" w16cid:durableId="614293415">
    <w:abstractNumId w:val="9"/>
  </w:num>
  <w:num w:numId="28" w16cid:durableId="1585455337">
    <w:abstractNumId w:val="17"/>
  </w:num>
  <w:num w:numId="29" w16cid:durableId="1417093778">
    <w:abstractNumId w:val="27"/>
  </w:num>
  <w:num w:numId="30" w16cid:durableId="1887256630">
    <w:abstractNumId w:val="26"/>
  </w:num>
  <w:num w:numId="31" w16cid:durableId="412316687">
    <w:abstractNumId w:val="31"/>
  </w:num>
  <w:num w:numId="32" w16cid:durableId="783960924">
    <w:abstractNumId w:val="29"/>
  </w:num>
  <w:num w:numId="33" w16cid:durableId="1623534481">
    <w:abstractNumId w:val="2"/>
  </w:num>
  <w:num w:numId="34" w16cid:durableId="878206931">
    <w:abstractNumId w:val="41"/>
  </w:num>
  <w:num w:numId="35" w16cid:durableId="325012221">
    <w:abstractNumId w:val="30"/>
  </w:num>
  <w:num w:numId="36" w16cid:durableId="641033747">
    <w:abstractNumId w:val="7"/>
  </w:num>
  <w:num w:numId="37" w16cid:durableId="2112627672">
    <w:abstractNumId w:val="39"/>
  </w:num>
  <w:num w:numId="38" w16cid:durableId="1771001216">
    <w:abstractNumId w:val="10"/>
  </w:num>
  <w:num w:numId="39" w16cid:durableId="1683584158">
    <w:abstractNumId w:val="8"/>
  </w:num>
  <w:num w:numId="40" w16cid:durableId="2056079329">
    <w:abstractNumId w:val="13"/>
  </w:num>
  <w:num w:numId="41" w16cid:durableId="317536108">
    <w:abstractNumId w:val="36"/>
  </w:num>
  <w:num w:numId="42" w16cid:durableId="1847164602">
    <w:abstractNumId w:val="23"/>
  </w:num>
  <w:num w:numId="43" w16cid:durableId="13626323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2C"/>
    <w:rsid w:val="00032FB9"/>
    <w:rsid w:val="00033461"/>
    <w:rsid w:val="00042651"/>
    <w:rsid w:val="00045608"/>
    <w:rsid w:val="00096B34"/>
    <w:rsid w:val="000A6D64"/>
    <w:rsid w:val="000E76F2"/>
    <w:rsid w:val="000F1430"/>
    <w:rsid w:val="0011439C"/>
    <w:rsid w:val="00126A37"/>
    <w:rsid w:val="00130898"/>
    <w:rsid w:val="00164BFF"/>
    <w:rsid w:val="00170CF2"/>
    <w:rsid w:val="001833A0"/>
    <w:rsid w:val="00194F2D"/>
    <w:rsid w:val="001C225C"/>
    <w:rsid w:val="001C79FC"/>
    <w:rsid w:val="001E0C13"/>
    <w:rsid w:val="001E620E"/>
    <w:rsid w:val="001E76AA"/>
    <w:rsid w:val="001F2483"/>
    <w:rsid w:val="00223BE8"/>
    <w:rsid w:val="00231BF1"/>
    <w:rsid w:val="00244C6F"/>
    <w:rsid w:val="00275118"/>
    <w:rsid w:val="00284016"/>
    <w:rsid w:val="002B459E"/>
    <w:rsid w:val="002B6F45"/>
    <w:rsid w:val="002C5276"/>
    <w:rsid w:val="002E1FF3"/>
    <w:rsid w:val="002E2783"/>
    <w:rsid w:val="002E724D"/>
    <w:rsid w:val="00303B7D"/>
    <w:rsid w:val="00346EEE"/>
    <w:rsid w:val="003654F3"/>
    <w:rsid w:val="00382E30"/>
    <w:rsid w:val="0038433C"/>
    <w:rsid w:val="00396C91"/>
    <w:rsid w:val="003A0E08"/>
    <w:rsid w:val="003A4930"/>
    <w:rsid w:val="003C33A3"/>
    <w:rsid w:val="003E082C"/>
    <w:rsid w:val="003F557B"/>
    <w:rsid w:val="00404D9D"/>
    <w:rsid w:val="00404ED5"/>
    <w:rsid w:val="004214D2"/>
    <w:rsid w:val="0043757B"/>
    <w:rsid w:val="00451BFA"/>
    <w:rsid w:val="00471611"/>
    <w:rsid w:val="00472097"/>
    <w:rsid w:val="004B44D4"/>
    <w:rsid w:val="00516B21"/>
    <w:rsid w:val="00554754"/>
    <w:rsid w:val="0057690E"/>
    <w:rsid w:val="0059749D"/>
    <w:rsid w:val="005C01F0"/>
    <w:rsid w:val="005C7CAE"/>
    <w:rsid w:val="006204FF"/>
    <w:rsid w:val="00633B66"/>
    <w:rsid w:val="006668DF"/>
    <w:rsid w:val="006746A1"/>
    <w:rsid w:val="006E081A"/>
    <w:rsid w:val="006F0837"/>
    <w:rsid w:val="006F0A0E"/>
    <w:rsid w:val="006F471B"/>
    <w:rsid w:val="00756B3D"/>
    <w:rsid w:val="00787125"/>
    <w:rsid w:val="007B088A"/>
    <w:rsid w:val="007F18AB"/>
    <w:rsid w:val="008217C3"/>
    <w:rsid w:val="00825DFD"/>
    <w:rsid w:val="00827BF2"/>
    <w:rsid w:val="00852948"/>
    <w:rsid w:val="00890852"/>
    <w:rsid w:val="00894CDF"/>
    <w:rsid w:val="008C1D1A"/>
    <w:rsid w:val="008D4749"/>
    <w:rsid w:val="008E089D"/>
    <w:rsid w:val="00907F54"/>
    <w:rsid w:val="009260F6"/>
    <w:rsid w:val="009417F8"/>
    <w:rsid w:val="00950994"/>
    <w:rsid w:val="0095674F"/>
    <w:rsid w:val="009A7E2F"/>
    <w:rsid w:val="009B5024"/>
    <w:rsid w:val="00A133B9"/>
    <w:rsid w:val="00A42523"/>
    <w:rsid w:val="00A710DF"/>
    <w:rsid w:val="00A8136B"/>
    <w:rsid w:val="00A97640"/>
    <w:rsid w:val="00AB425D"/>
    <w:rsid w:val="00AC7FD3"/>
    <w:rsid w:val="00AF25E9"/>
    <w:rsid w:val="00AF3F48"/>
    <w:rsid w:val="00B24A1E"/>
    <w:rsid w:val="00B25927"/>
    <w:rsid w:val="00B51065"/>
    <w:rsid w:val="00B72ABD"/>
    <w:rsid w:val="00B8076C"/>
    <w:rsid w:val="00B82A4E"/>
    <w:rsid w:val="00B926D3"/>
    <w:rsid w:val="00BA5A84"/>
    <w:rsid w:val="00BA603A"/>
    <w:rsid w:val="00BB267C"/>
    <w:rsid w:val="00C06B76"/>
    <w:rsid w:val="00C12190"/>
    <w:rsid w:val="00C13614"/>
    <w:rsid w:val="00C17E20"/>
    <w:rsid w:val="00C6684E"/>
    <w:rsid w:val="00CB2657"/>
    <w:rsid w:val="00D354D2"/>
    <w:rsid w:val="00D46FC9"/>
    <w:rsid w:val="00D525A0"/>
    <w:rsid w:val="00D8431B"/>
    <w:rsid w:val="00D92ADC"/>
    <w:rsid w:val="00D9321D"/>
    <w:rsid w:val="00D9560B"/>
    <w:rsid w:val="00D95966"/>
    <w:rsid w:val="00DA4BA9"/>
    <w:rsid w:val="00DB6B43"/>
    <w:rsid w:val="00DC57DC"/>
    <w:rsid w:val="00DC66A9"/>
    <w:rsid w:val="00DD48A9"/>
    <w:rsid w:val="00DE5E95"/>
    <w:rsid w:val="00DF2E38"/>
    <w:rsid w:val="00E56381"/>
    <w:rsid w:val="00E76948"/>
    <w:rsid w:val="00E83062"/>
    <w:rsid w:val="00EB6419"/>
    <w:rsid w:val="00EE39D2"/>
    <w:rsid w:val="00F35CAF"/>
    <w:rsid w:val="00F365EE"/>
    <w:rsid w:val="00F55F6B"/>
    <w:rsid w:val="00F62B32"/>
    <w:rsid w:val="00F74BFF"/>
    <w:rsid w:val="00F9307B"/>
    <w:rsid w:val="00F947EE"/>
    <w:rsid w:val="00FB53A2"/>
    <w:rsid w:val="00FB6902"/>
    <w:rsid w:val="00FF7A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3D60D"/>
  <w15:chartTrackingRefBased/>
  <w15:docId w15:val="{8456B0D5-E880-4F52-81DD-1B9B7945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B267C"/>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aliases w:val="Heading 1 Alt+1"/>
    <w:basedOn w:val="Normlny"/>
    <w:next w:val="Normlny"/>
    <w:link w:val="Nadpis1Char"/>
    <w:qFormat/>
    <w:rsid w:val="003E082C"/>
    <w:pPr>
      <w:tabs>
        <w:tab w:val="left" w:pos="22"/>
      </w:tabs>
      <w:spacing w:before="100" w:after="100" w:line="288" w:lineRule="auto"/>
      <w:outlineLvl w:val="0"/>
    </w:pPr>
    <w:rPr>
      <w:b/>
      <w:smallCaps/>
      <w:kern w:val="28"/>
      <w:sz w:val="20"/>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 1 Alt+1 Char"/>
    <w:basedOn w:val="Predvolenpsmoodseku"/>
    <w:link w:val="Nadpis1"/>
    <w:rsid w:val="003E082C"/>
    <w:rPr>
      <w:rFonts w:ascii="Times New Roman" w:eastAsia="Times New Roman" w:hAnsi="Times New Roman" w:cs="Times New Roman"/>
      <w:b/>
      <w:smallCaps/>
      <w:kern w:val="28"/>
      <w:sz w:val="20"/>
      <w:szCs w:val="20"/>
      <w:lang w:val="en-GB" w:eastAsia="cs-CZ"/>
    </w:rPr>
  </w:style>
  <w:style w:type="paragraph" w:styleId="Hlavika">
    <w:name w:val="header"/>
    <w:basedOn w:val="Normlny"/>
    <w:link w:val="HlavikaChar"/>
    <w:rsid w:val="003E082C"/>
    <w:pPr>
      <w:tabs>
        <w:tab w:val="center" w:pos="4536"/>
        <w:tab w:val="right" w:pos="9072"/>
      </w:tabs>
    </w:pPr>
    <w:rPr>
      <w:lang w:val="en-GB"/>
    </w:rPr>
  </w:style>
  <w:style w:type="character" w:customStyle="1" w:styleId="HlavikaChar">
    <w:name w:val="Hlavička Char"/>
    <w:basedOn w:val="Predvolenpsmoodseku"/>
    <w:link w:val="Hlavika"/>
    <w:rsid w:val="003E082C"/>
    <w:rPr>
      <w:rFonts w:ascii="Times New Roman" w:eastAsia="Times New Roman" w:hAnsi="Times New Roman" w:cs="Times New Roman"/>
      <w:sz w:val="24"/>
      <w:szCs w:val="20"/>
      <w:lang w:val="en-GB" w:eastAsia="cs-CZ"/>
    </w:rPr>
  </w:style>
  <w:style w:type="paragraph" w:styleId="Pta">
    <w:name w:val="footer"/>
    <w:basedOn w:val="Normlny"/>
    <w:link w:val="PtaChar"/>
    <w:rsid w:val="003E082C"/>
    <w:pPr>
      <w:tabs>
        <w:tab w:val="center" w:pos="4536"/>
        <w:tab w:val="right" w:pos="9072"/>
      </w:tabs>
    </w:pPr>
    <w:rPr>
      <w:lang w:val="en-GB"/>
    </w:rPr>
  </w:style>
  <w:style w:type="character" w:customStyle="1" w:styleId="PtaChar">
    <w:name w:val="Päta Char"/>
    <w:basedOn w:val="Predvolenpsmoodseku"/>
    <w:link w:val="Pta"/>
    <w:rsid w:val="003E082C"/>
    <w:rPr>
      <w:rFonts w:ascii="Times New Roman" w:eastAsia="Times New Roman" w:hAnsi="Times New Roman" w:cs="Times New Roman"/>
      <w:sz w:val="24"/>
      <w:szCs w:val="20"/>
      <w:lang w:val="en-GB" w:eastAsia="cs-CZ"/>
    </w:rPr>
  </w:style>
  <w:style w:type="character" w:styleId="slostrany">
    <w:name w:val="page number"/>
    <w:basedOn w:val="Predvolenpsmoodseku"/>
    <w:rsid w:val="003E082C"/>
  </w:style>
  <w:style w:type="paragraph" w:styleId="Obsah1">
    <w:name w:val="toc 1"/>
    <w:basedOn w:val="Normlny"/>
    <w:next w:val="Normlny"/>
    <w:autoRedefine/>
    <w:uiPriority w:val="39"/>
    <w:rsid w:val="003E082C"/>
    <w:pPr>
      <w:tabs>
        <w:tab w:val="left" w:pos="400"/>
        <w:tab w:val="right" w:leader="dot" w:pos="9062"/>
      </w:tabs>
      <w:spacing w:before="120" w:after="120"/>
    </w:pPr>
    <w:rPr>
      <w:caps/>
      <w:noProof/>
      <w:szCs w:val="22"/>
    </w:rPr>
  </w:style>
  <w:style w:type="paragraph" w:customStyle="1" w:styleId="2LiN">
    <w:name w:val="2LiN"/>
    <w:basedOn w:val="Normlny"/>
    <w:rsid w:val="003E082C"/>
    <w:pPr>
      <w:tabs>
        <w:tab w:val="num" w:pos="709"/>
      </w:tabs>
      <w:suppressAutoHyphens/>
      <w:ind w:left="709" w:hanging="709"/>
    </w:pPr>
  </w:style>
  <w:style w:type="paragraph" w:customStyle="1" w:styleId="3LiN">
    <w:name w:val="3LiN"/>
    <w:basedOn w:val="2LiN"/>
    <w:rsid w:val="003E082C"/>
    <w:pPr>
      <w:tabs>
        <w:tab w:val="clear" w:pos="709"/>
        <w:tab w:val="num" w:pos="1560"/>
      </w:tabs>
      <w:ind w:left="1560" w:hanging="720"/>
    </w:pPr>
  </w:style>
  <w:style w:type="paragraph" w:styleId="Zkladntext">
    <w:name w:val="Body Text"/>
    <w:basedOn w:val="Normlny"/>
    <w:link w:val="ZkladntextChar"/>
    <w:rsid w:val="003E082C"/>
    <w:pPr>
      <w:spacing w:after="120"/>
    </w:pPr>
  </w:style>
  <w:style w:type="character" w:customStyle="1" w:styleId="ZkladntextChar">
    <w:name w:val="Základný text Char"/>
    <w:basedOn w:val="Predvolenpsmoodseku"/>
    <w:link w:val="Zkladntext"/>
    <w:rsid w:val="003E082C"/>
    <w:rPr>
      <w:rFonts w:ascii="Times New Roman" w:eastAsia="Times New Roman" w:hAnsi="Times New Roman" w:cs="Times New Roman"/>
      <w:sz w:val="24"/>
      <w:szCs w:val="20"/>
      <w:lang w:eastAsia="cs-CZ"/>
    </w:rPr>
  </w:style>
  <w:style w:type="character" w:styleId="Odkaznakomentr">
    <w:name w:val="annotation reference"/>
    <w:uiPriority w:val="99"/>
    <w:unhideWhenUsed/>
    <w:rsid w:val="003E082C"/>
    <w:rPr>
      <w:sz w:val="16"/>
      <w:szCs w:val="16"/>
    </w:rPr>
  </w:style>
  <w:style w:type="paragraph" w:styleId="Textkomentra">
    <w:name w:val="annotation text"/>
    <w:basedOn w:val="Normlny"/>
    <w:link w:val="TextkomentraChar"/>
    <w:uiPriority w:val="99"/>
    <w:unhideWhenUsed/>
    <w:rsid w:val="003E082C"/>
    <w:rPr>
      <w:sz w:val="20"/>
    </w:rPr>
  </w:style>
  <w:style w:type="character" w:customStyle="1" w:styleId="TextkomentraChar">
    <w:name w:val="Text komentára Char"/>
    <w:basedOn w:val="Predvolenpsmoodseku"/>
    <w:link w:val="Textkomentra"/>
    <w:uiPriority w:val="99"/>
    <w:rsid w:val="003E082C"/>
    <w:rPr>
      <w:rFonts w:ascii="Times New Roman" w:eastAsia="Times New Roman" w:hAnsi="Times New Roman" w:cs="Times New Roman"/>
      <w:sz w:val="20"/>
      <w:szCs w:val="20"/>
      <w:lang w:eastAsia="cs-CZ"/>
    </w:rPr>
  </w:style>
  <w:style w:type="character" w:customStyle="1" w:styleId="ra">
    <w:name w:val="ra"/>
    <w:basedOn w:val="Predvolenpsmoodseku"/>
    <w:rsid w:val="003E082C"/>
  </w:style>
  <w:style w:type="paragraph" w:styleId="Textbubliny">
    <w:name w:val="Balloon Text"/>
    <w:basedOn w:val="Normlny"/>
    <w:link w:val="TextbublinyChar"/>
    <w:uiPriority w:val="99"/>
    <w:semiHidden/>
    <w:unhideWhenUsed/>
    <w:rsid w:val="003E082C"/>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082C"/>
    <w:rPr>
      <w:rFonts w:ascii="Segoe UI" w:eastAsia="Times New Roman" w:hAnsi="Segoe UI" w:cs="Segoe UI"/>
      <w:sz w:val="18"/>
      <w:szCs w:val="18"/>
      <w:lang w:eastAsia="cs-CZ"/>
    </w:rPr>
  </w:style>
  <w:style w:type="table" w:styleId="Mriekatabuky">
    <w:name w:val="Table Grid"/>
    <w:basedOn w:val="Normlnatabuka"/>
    <w:uiPriority w:val="39"/>
    <w:rsid w:val="003E082C"/>
    <w:pPr>
      <w:spacing w:after="0" w:line="240" w:lineRule="auto"/>
    </w:pPr>
    <w:rPr>
      <w:rFonts w:eastAsia="Times New Roman"/>
      <w:lang w:eastAsia="ii-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99"/>
    <w:qFormat/>
    <w:rsid w:val="003E082C"/>
    <w:pPr>
      <w:ind w:left="720"/>
      <w:contextualSpacing/>
    </w:pPr>
  </w:style>
  <w:style w:type="paragraph" w:styleId="Predmetkomentra">
    <w:name w:val="annotation subject"/>
    <w:basedOn w:val="Textkomentra"/>
    <w:next w:val="Textkomentra"/>
    <w:link w:val="PredmetkomentraChar"/>
    <w:uiPriority w:val="99"/>
    <w:semiHidden/>
    <w:unhideWhenUsed/>
    <w:rsid w:val="003E082C"/>
    <w:rPr>
      <w:b/>
      <w:bCs/>
    </w:rPr>
  </w:style>
  <w:style w:type="character" w:customStyle="1" w:styleId="PredmetkomentraChar">
    <w:name w:val="Predmet komentára Char"/>
    <w:basedOn w:val="TextkomentraChar"/>
    <w:link w:val="Predmetkomentra"/>
    <w:uiPriority w:val="99"/>
    <w:semiHidden/>
    <w:rsid w:val="003E082C"/>
    <w:rPr>
      <w:rFonts w:ascii="Times New Roman" w:eastAsia="Times New Roman" w:hAnsi="Times New Roman" w:cs="Times New Roman"/>
      <w:b/>
      <w:bCs/>
      <w:sz w:val="20"/>
      <w:szCs w:val="20"/>
      <w:lang w:eastAsia="cs-CZ"/>
    </w:rPr>
  </w:style>
  <w:style w:type="character" w:styleId="Hypertextovprepojenie">
    <w:name w:val="Hyperlink"/>
    <w:basedOn w:val="Predvolenpsmoodseku"/>
    <w:uiPriority w:val="99"/>
    <w:unhideWhenUsed/>
    <w:rsid w:val="003E082C"/>
    <w:rPr>
      <w:color w:val="0563C1" w:themeColor="hyperlink"/>
      <w:u w:val="single"/>
    </w:rPr>
  </w:style>
  <w:style w:type="character" w:styleId="PouitHypertextovPrepojenie">
    <w:name w:val="FollowedHyperlink"/>
    <w:basedOn w:val="Predvolenpsmoodseku"/>
    <w:uiPriority w:val="99"/>
    <w:semiHidden/>
    <w:unhideWhenUsed/>
    <w:rsid w:val="003E08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1259">
      <w:bodyDiv w:val="1"/>
      <w:marLeft w:val="0"/>
      <w:marRight w:val="0"/>
      <w:marTop w:val="0"/>
      <w:marBottom w:val="0"/>
      <w:divBdr>
        <w:top w:val="none" w:sz="0" w:space="0" w:color="auto"/>
        <w:left w:val="none" w:sz="0" w:space="0" w:color="auto"/>
        <w:bottom w:val="none" w:sz="0" w:space="0" w:color="auto"/>
        <w:right w:val="none" w:sz="0" w:space="0" w:color="auto"/>
      </w:divBdr>
    </w:div>
    <w:div w:id="191385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8</Pages>
  <Words>2098</Words>
  <Characters>11964</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POLAKOVIČ &amp; PARTNERS</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Marko Polakovič</cp:lastModifiedBy>
  <cp:revision>53</cp:revision>
  <dcterms:created xsi:type="dcterms:W3CDTF">2023-05-10T22:19:00Z</dcterms:created>
  <dcterms:modified xsi:type="dcterms:W3CDTF">2023-05-12T13:07:00Z</dcterms:modified>
</cp:coreProperties>
</file>